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202500114959003150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01.04.2025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0372200262225000272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покровская больница»</w:t>
      </w:r>
    </w:p>
    <w:p>
      <w:r>
        <w:rPr>
          <w:b/>
        </w:rPr>
        <w:t xml:space="preserve">Заявитель: </w:t>
      </w:r>
      <w:r>
        <w:t>Абдамитов Абдихалил Абдилхаевич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https://zakupki.gov.ru/epz/complaint/card/complaint-information.html?complaintNumber=202500114959003150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«Городская Покровская больница»</w:t>
              <w:br/>
              <w:t>Большой пр. В.О., д. 85,</w:t>
              <w:br/>
              <w:t>Санкт-Петербург, 199106</w:t>
              <w:br/>
              <w:t>АО «РАД»</w:t>
              <w:br/>
              <w:t>Гривцова пер., д. 5, лит. В,</w:t>
              <w:br/>
              <w:t>Санкт-Петербург, 190000</w:t>
              <w:br/>
              <w:t>факс: (812) 777-57-57</w:t>
              <w:br/>
              <w:t>ИП Абдамитов А.А.</w:t>
              <w:br/>
              <w:t>пер. Заречный, д. 1, с. Завьялово,</w:t>
              <w:br/>
              <w:t>р-н Тогучинский,</w:t>
              <w:br/>
              <w:t>Новосибирская обл., 633478</w:t>
            </w:r>
          </w:p>
        </w:tc>
      </w:tr>
    </w:tbl>
    <w:p>
      <w:r>
        <w:t>РЕШЕНИЕ</w:t>
      </w:r>
    </w:p>
    <w:p>
      <w:r>
        <w:t>по делу № 44-679/25</w:t>
      </w:r>
    </w:p>
    <w:p>
      <w:r>
        <w:t>о нарушении законодательства о контрактной системе</w:t>
      </w:r>
    </w:p>
    <w:p>
      <w:r>
        <w:t>01.04.2025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ГБУЗ «Городская Покровская больница» (далее – Заказчик):</w:t>
      </w:r>
    </w:p>
    <w:p>
      <w:r>
        <w:t>ИП Абдамитова А.А.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6755/25 от 27.03.2025) на действия Заказчика при определении (подрядчика, исполнителя) путем проведения запроса котировок в электронной форме на поставку окклюдеров кардиологических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20.03.2025 на Официальном сайте Единой информационной системы в сфере закупок www.zakupki.gov.ru, номер извещения 0372200262225000272. Начальная (максимальная) цена контракта – 9 000 000, 00 рублей.</w:t>
      </w:r>
    </w:p>
    <w:p>
      <w:r>
        <w:t>В жалобе Заявитель указывает, что Заказчиком при формировании технического задания допущены нарушения требований статьи 33 Закона о контрактной системе, выразившиеся в установлении ограничивающих параметров, не позволяющих участникам предложить к поставке медицинские изделия различных производителей, обладающие аналогичными характеристиками.</w:t>
      </w:r>
    </w:p>
    <w:p>
      <w:r>
        <w:t>Заказчик с доводами Заявителя не согласился по основаниям, изложенным в письменных возражениях на жалобу.</w:t>
      </w:r>
    </w:p>
    <w:p>
      <w:r>
        <w:t>Информация, изложенная в жалобе, а также сведения, размещенные в ЕИС, подтверждают следующие обстоятельства.</w:t>
      </w:r>
    </w:p>
    <w:p>
      <w:r>
        <w:t>В силу п. 1 ч.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п. 1, 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товара именно с такими характеристиками, которые ему необходимы, а с другой стороны, не ограничить количество участников закупки.</w:t>
      </w:r>
    </w:p>
    <w:p>
      <w:r>
        <w:t>В своей жалобе Заявитель утверждает, что при описании объекта закупки Заказчик установил уникальные характеристики, показатели и значения, которые свойственны только товару производимого единственным производителем.</w:t>
      </w:r>
    </w:p>
    <w:p>
      <w:r>
        <w:t>Комиссия УФАС отмечает, что в случае, если при закупке товаров среди требуемых к поставке позиций присутствует хотя бы один товар, требования к характеристикам которого установлены таким образом, что совокупности таких требований отвечает только товар единственного производителя, то положения документации о такой закупке имеют признаки ограничения количества участников закупки, так как закупить и поставить уникальный товар имеет возможность только ограниченный круг лиц, имеющий с производителем такого товара партнерские отношения и/или иные договоры о сотрудничестве.</w:t>
      </w:r>
    </w:p>
    <w:p>
      <w:r>
        <w:t>Кроме того, при наличии у Заказчика обоснованной потребности в поставке именно таких товаров, характеристики которых указаны в документации, Заказчику необходимо удостовериться в несовместимости оборудования установленного на объекте Заказчика с оборудованием иных производителей, а также определить каким образом требуемый товар наилучшим образом удовлетворяет потребность Заказчика, а также в чем такой товар превосходит по характеристикам аналогичные товары, представленные на рынке и в связи с чем в работе учреждения не могут быть использованы эквивалентные товары. При этом Заказчику требуется обладать документальным подтверждением такой несовместимости или обоснованием потребности, но не руководствоваться предположениями, в то же время такое обоснование должно содержаться в документации о закупке. На основании вышеизложенного, в случае невозможности участников закупки закупить и поставить требуемые Заказчику уникальные позиции наряду с иными товарами, указанная закупка будет проведена только для тех лиц, имеющих договорные отношения с определенным производителем товара, что непосредственно является ограничением круга потенциальных участников закупки, что напрямую запрещается нормами ст. 33 Закона о контрактной системе.</w:t>
      </w:r>
    </w:p>
    <w:p>
      <w:r>
        <w:t>Кроме того, в силу части 1.1 статьи 33 Закона о контрактной системе, при описании товара, являющегося объектом закупки, в отношении которого установлены предусмотренные пунктом 1 части 2 статьи 14 меры национального режима (запреты, ограничения, преимущества), Заказчик обязан указывать характеристики товара именно российского происхождения.</w:t>
      </w:r>
    </w:p>
    <w:p>
      <w:r>
        <w:t>Как было установлено в ходе анализа положений извещения, Заказчиком в техническом задании сформулированы характеристики, индивидуализирующие конкретное медицинское изделие — кардиологический окклюдер модели Watchman FLX производства компании «Boston Scientific» (США), регистрационное удостоверение РЗН 2020/12165. Указанные в извещении характеристики (в том числе, «механизм раскрытия — саморастягивающийся», «форма устройства — корзина», «дизайн дистальной части каркаса — полностью замкнутые страты», «покрытие — пористая мембрана из полиэтилентерефталата», «единый размер системы доставки — 14 Fr», строго заданные диапазоны диаметров и высоты доли) не позволяют подать заявку на участие в закупке с иным товаром, в том числе, с зарегистрированными на территории Российской Федерации аналогами российского производства, что ограничивает конкурентную среду и нарушает требования статьи 33 Закона о контрактной системе.</w:t>
      </w:r>
    </w:p>
    <w:p>
      <w:r>
        <w:t>Комиссией УФАС установлено, что на территории Российской Федерации зарегистрировано и находится в гражданском обороте иное медицинское изделие аналогичного функционального назначения — окклюдер ушка левого предсердия производства АО «Р-Васкуляр» (РЗН 2017/5919), соответствующее большинству установленных Заказчиком требований. Однако излишне конкретизированные технические параметры, включенные в описание объекта закупки, искусственно ограничивают возможность участия иных производителей, не уступающих по функциональным характеристикам, и, по сути, ведут к недопустимой дискриминации участников закупки.</w:t>
      </w:r>
    </w:p>
    <w:p>
      <w:r>
        <w:t>На заседании Комиссии УФАС Заказчик не представил каких-либо доказательств, опровергающих довод Заявителя о том, что описанный им товар содержит характеристики товара, производимого единственным производителем, также Заказчиком не приведено обоснования необходимости приобретения товара, именно с теми, конкретными характеристиками, которые были указаны им при описании объекта закупки без возможности предложить к поставке товар с иными, в том числе, улучшенными потребительскими свойствами и функционалом. Также Заказчиком не представлено каких-либо документально подтвержденных обоснований необходимости приобретения исключительно указанного изделия иностранного производства.</w:t>
      </w:r>
    </w:p>
    <w:p>
      <w:r>
        <w:t>Таким образом, Комиссией УФАС России установлено, что Заказчиком в техническом задании действительно допущены нарушения, выразившиеся в установлении характеристик, соответствующих исключительно продукции конкретных производителей, что ограничивает возможность поставки аналогичных изделий других компаний. Данные требования не носят объективного характера и не обоснованы с точки зрения реальной потребности Заказчика, что является нарушением части 1 статьи 33 Закона о контрактной системе.</w:t>
      </w:r>
    </w:p>
    <w:p>
      <w:r>
        <w:t>Кроме того, Заказчик в извещении фактически сформулировал требования, заведомо исключающие возможность участия продукции отечественного производства. Таким образом, Заказчиком было нарушено положение части 1.1 статьи 33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изложенного, Комиссия УФАС приходит к выводу о том, что, установив вышеуказанные требования, Заказчик, утвердивший описание объекта закупки допустил нарушение п. 1 ч. 2 ст. 42 (п. 1 ч. 1, ч. 1.1 ст. 33) Закона о контрактной системе.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Абдамитова А.А. обоснованной.</w:t>
      </w:r>
    </w:p>
    <w:p>
      <w:r>
        <w:t>Признать в действиях Заказчика нарушение п. 1 ч. 2 ст. 42 (п. 1 ч. 1, ч. 1.1 ст. 33) Закона о контрактной системе.</w:t>
      </w:r>
    </w:p>
    <w:p>
      <w:r>
        <w:t>Выдать Заказчику, котировочной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СПб ГБУЗ «Городская Покровская больница»</w:t>
      </w:r>
    </w:p>
    <w:p>
      <w:r>
        <w:t>Большой пр. В.О., д. 85,</w:t>
      </w:r>
    </w:p>
    <w:p>
      <w:r>
        <w:t>Санкт-Петербург, 199106</w:t>
      </w:r>
    </w:p>
    <w:p>
      <w:r>
        <w:t>АО «РАД»</w:t>
      </w:r>
    </w:p>
    <w:p>
      <w:r>
        <w:t>Гривцова пер., д. 5, лит. В,</w:t>
      </w:r>
    </w:p>
    <w:p>
      <w:r>
        <w:t>Санкт-Петербург, 190000</w:t>
      </w:r>
    </w:p>
    <w:p>
      <w:r>
        <w:t>факс: (812) 777-57-57</w:t>
      </w:r>
    </w:p>
    <w:p>
      <w:r>
        <w:t>ИП Абдамитов А.А.</w:t>
      </w:r>
    </w:p>
    <w:p>
      <w:r>
        <w:t>пер. Заречный, д. 1, с. Завьялово,</w:t>
      </w:r>
    </w:p>
    <w:p>
      <w:r>
        <w:t>р-н Тогучинский,</w:t>
      </w:r>
    </w:p>
    <w:p>
      <w:r>
        <w:t>Новосибирская обл., 633478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44-679/25</w:t>
      </w:r>
    </w:p>
    <w:p>
      <w:r>
        <w:t>01.04.2025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44-679/25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ГБУЗ «Городская Покровская больница», котировочной комиссии устранить нарушение п. 1 ч. 2 ст. 42 (п. 1 ч. 1, ч. 1.1 ст. 33)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0372200262225000272;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0372200262225000272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0372200262225000272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05.05.2025.</w:t>
      </w:r>
    </w:p>
    <w:p>
      <w:r>
        <w:t>3. Оператору электронной площадки – АО «РАД»: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