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202500114959003877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15.04.2025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0372100002125000032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«Арктический и антарктический научно-исследовательский институт»</w:t>
      </w:r>
    </w:p>
    <w:p>
      <w:r>
        <w:rPr>
          <w:b/>
        </w:rPr>
        <w:t xml:space="preserve">Заявитель: </w:t>
      </w:r>
      <w:r>
        <w:t>ООО «Центр технического света-сибирь»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https://zakupki.gov.ru/epz/complaint/card/complaint-information.html?complaintNumber=202500114959003877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«Арктический и антарктический НИИ»</w:t>
              <w:br/>
              <w:t>ул. Беринга, д. 38,</w:t>
              <w:br/>
              <w:t>Санкт-Петербург, 199397</w:t>
              <w:br/>
              <w:t>эл. почта: ogz@aari.ru</w:t>
              <w:br/>
              <w:t>АО «ЕЭТП»</w:t>
              <w:br/>
              <w:t>проспект 60-я Октября, д. 9,</w:t>
              <w:br/>
              <w:t>Москва, 117312</w:t>
              <w:br/>
              <w:t>факс: +7 (495) 542-40-20 (102)8</w:t>
              <w:br/>
              <w:t>ООО «ЦЕНТР ТЕХНИЧЕСКОГО СВЕТА-СИБИРЬ»</w:t>
              <w:br/>
              <w:t>ул. Бориса Богаткова, д. 194/2, кв. 260,</w:t>
              <w:br/>
              <w:t>Новосибирск, 630017</w:t>
              <w:br/>
              <w:t>эл. почта: cts@tender54.ru</w:t>
            </w:r>
          </w:p>
        </w:tc>
      </w:tr>
    </w:tbl>
    <w:p>
      <w:r>
        <w:t>РЕШЕНИЕ</w:t>
      </w:r>
    </w:p>
    <w:p>
      <w:r>
        <w:t>по делу № 44-844/25</w:t>
      </w:r>
    </w:p>
    <w:p>
      <w:r>
        <w:t>о нарушении законодательства о контрактной системе</w:t>
      </w:r>
    </w:p>
    <w:p>
      <w:r>
        <w:t>15.04.2025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 ФГБУ «Арктический и антарктический НИИ» (далее – Заказчик):</w:t>
      </w:r>
    </w:p>
    <w:p>
      <w:r>
        <w:t>в отсутствие представителей ООО «ЦЕНТР ТЕХНИЧЕСКОГО СВЕТА-СИБИРЬ» (далее – Заявитель), при надлежащем уведомлении о месте и времени заседания Комиссии УФАС,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8209/25 от 10.04.2025) на действия Заказчика при определении (подрядчика, исполнителя) путем проведения электронного аукциона на поставку камер видеонаблюдения для нужд Российской антарктической экспедиции ФГБУ «ААНИИ»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28.03.2025 на Официальном сайте Единой информационной системы в сфере закупок www.zakupki.gov.ru, номер извещения 0372100002125000032. Начальная (максимальная) цена контракта – 7 566 572, 36 рублей.</w:t>
      </w:r>
    </w:p>
    <w:p>
      <w:r>
        <w:t>Жалоба подана на действия Заказчика, выразившиеся в формировании технического задания с нарушением требований законодательства о контрактной системе. По утверждению Заявителя, установленные технические характеристики по позиции «IP-видеорегистратор» в совокупности соответствуют исключительно одной модели конкретного производителя — TRASSIR NeuroStation CT1 8800R/64-A3, что, по мнению Заявителя, привело к недопущению иных участников закупки.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Информация, изложенная в жалобе, а также сведения, размещенные в ЕИС, подтверждают следующие обстоятельства.</w:t>
      </w:r>
    </w:p>
    <w:p>
      <w:r>
        <w:t>В силу пункта 1 части 2 статьи 42 Закона о контрактной системе, извещение об осуществлении закупки, если иное не предусмотрено настоящим законом, должно содержать описание объекта закупки, составленное в соответствии со статьёй 33 того же закона.</w:t>
      </w:r>
    </w:p>
    <w:p>
      <w:r>
        <w:t>Согласно пунктам 1 и 2 части 1 статьи 33, описание объекта закупки должно включать функциональные, технические и качественные характеристики объекта закупки (при необходимости — и эксплуатационные), сформированные таким образом, чтобы обеспечить достижение целей закупки, не ограничивая при этом необоснованно количество участников.</w:t>
      </w:r>
    </w:p>
    <w:p>
      <w:r>
        <w:t>В описание объекта закупки не допускается включение требований или указаний на товарные знаки, фирменные наименования, патенты, промышленные образцы и наименование страны происхождения, если такие указания влекут за собой ограничение конкуренции. Исключение составляют строго определённые законом случаи, в частности: обеспечение технологической совместимости с имеющимся у заказчика оборудованием (подп. «б» п. 1 ч. 1 ст. 33), закупка расходных материалов, либо иных случаев, прямо предусмотренных законом. Однако применение такого исключения возможно только при его явном указании в документации, что в рассматриваемом случае заказчиком сделано не было.</w:t>
      </w:r>
    </w:p>
    <w:p>
      <w:r>
        <w:t>Кроме того, в силу части 2 статьи 33 Закона о контрактной системе, извещение должно содержать показатели, позволяющие однозначно определить соответствие закупаемых товаров требованиям заказчика, с установлением максимальных, минимальных и/или фиксированных значений, при этом такие значения должны быть обоснованы с точки зрения реальной потребности.</w:t>
      </w:r>
    </w:p>
    <w:p>
      <w:r>
        <w:t>В ходе рассмотрения жалобы Комиссией УФАС установлено, что в техническом задании на позицию «IP-видеорегистратор» Заказчиком установлены совокупные характеристики, которые соответствуют исключительно модели TRASSIR NeuroStation CT1 8800R/64-A3. Указанная модель, как усматривается из сведений, представленных Заявителем, является проектной, не представлена в открытой продаже, не доступна к закупке по открытому коммерческому запросу и поставляется исключительно в рамках ограниченного круга проектов. Данное обстоятельство исключает возможность ее приобретения широким кругом участников рынка и, как следствие, создаёт необоснованные барьеры для участия в закупке.</w:t>
      </w:r>
    </w:p>
    <w:p>
      <w:r>
        <w:t>При этом, в рамках закупки применены ограничения, предусмотренные Постановлением Правительства РФ от 23.12.2024 № 1875, в силу чего в случае наличия хотя бы одной заявки с товаром из реестра российской радиоэлектронной продукции и соответствующей требованиям закупки, все иные заявки, не содержащие сведения о продукции из реестра, подлежат отклонению. Как следует из доводов Заявителя, оборудование с аналогичным функционалом действительно включено в указанный реестр (по кодам ОКПД2 26.40.33.114 и 26.40.33.199), однако ни одно из них не обладает всей совокупностью функциональных возможностей, заявленных Заказчиком, и реализованных исключительно в вышеуказанной модели.</w:t>
      </w:r>
    </w:p>
    <w:p>
      <w:r>
        <w:t>Таким образом, установление столь конкретизированных и необоснованно сужающих требований привело к искусственному ограничению конкуренции между производителями продукции, включённой в реестр радиоэлектронной продукции. Данный подход не только нарушает принципы открытости и равенства участников закупки, но и ставит под сомнение правомерность формирования технического задания. Комиссия УФАС также учитывает, что, как следует из письменных пояснений Заявителя, после поступления запроса о разъяснении положений документации Заказчик подтвердил намерение изменить условия закупки, однако позднее сослался на истечение срока для внесения изменений и сообщил, что необходимые коррективы будут учтены лишь в рамках повторной процедуры. Несмотря на признание Заказчиком факта необходимости изменений, рассматриваемая закупка отменена не была и продолжает находиться на стадии рассмотрения заявок, что указывает на существенные нарушения норм законодательства о контрактной системе и подтверждает обоснованность доводов Заявителя.</w:t>
      </w:r>
    </w:p>
    <w:p>
      <w:r>
        <w:t>Кроме того, из пояснений, представленных Заказчиком в рамках рассмотрения жалобы, следует, что установленные характеристики IP-видеорегистратора были обусловлены необходимостью обеспечения совместимости с уже имеющимся оборудованием.</w:t>
      </w:r>
    </w:p>
    <w:p>
      <w:r>
        <w:t>Однако в извещении и в описании объекта закупки не указано ни на необходимость такой совместимости, ни на модель, с которой должен быть совместим закупаемый товар. Такое отсутствие ключевых сведений лишает потенциальных участников закупки возможности достоверно оценить условия поставки и подготовить соответствующую требованиям заявку, что прямо противоречит части 2 статьи 33 Закона о контрактной системе.</w:t>
      </w:r>
    </w:p>
    <w:p>
      <w:r>
        <w:t>В силу части 2 статьи 19 Закона о контрактной системе, требования к закупаемым товарам должны быть направлены на обеспечение государственных нужд, но не должны вести к закупке товаров, обладающих избыточными потребительскими свойствами, в отсутствие объективного обоснования. Установление Заказчиком совокупности характеристик, соответствующих только одной модели оборудования, без объяснения невозможности использования иных аналогичных решений, противоречит указанным положениям.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 о том, что в данной закупке установленные параметры — включая количество каналов, наличие встроенной аналитики, особенности резервирования, интерфейсы и архитектуру — в совокупности соответствуют только одной модели видеорегистратора. При этом извещением не предусмотрена возможность поставки эквивалентного оборудования, имеющего аналогичные характеристики, или даже превосходящие установленные в описании.</w:t>
      </w:r>
    </w:p>
    <w:p>
      <w:r>
        <w:t>Факт ограничения количества участников подтверждается и фактическими обстоятельствами процедуры. Согласно протоколу подведения итогов, в закупке принял участие только один участник, заявка которого признана соответствующей. Наличие одного участника в рамках открытой конкурентной процедуры при наличии множества аналогичных решений на рынке наглядно свидетельствует о том, что техническое задание было сформировано таким образом, что подавляющее большинство потенциальных участников оказалось искусственно исключено из процедуры, а значит, нарушен принцип равного доступа и добросовестной конкуренции.</w:t>
      </w:r>
    </w:p>
    <w:p>
      <w:r>
        <w:t>Комиссия УФАС подчёркивает: из буквального и системного толкования статей 33 и 19 Закона о контрактной системе следует, что Заказчику предоставлено право формировать техническое задание, исходя из своих потребностей, но это право не является безусловным и должно реализовываться исключительно в рамках законности, добросовестности, объективности и экономической обоснованности. Установление избыточных и узкоспециализированных характеристик без надлежащего обоснования и их отражения в извещении свидетельствует о формальной процедуре, лишённой реального состязательного элемента.</w:t>
      </w:r>
    </w:p>
    <w:p>
      <w:r>
        <w:t>Таким образом, Комиссия приходит к выводу, что жалоба ООО «ЦТС-Сибирь» является обоснованной в полном объёме, а в действиях Заказчика усматривается нарушение п. 1 ч. 2 ст. 42 (п. 1 ч. 1, ч. 2 ст. 33) Закона о контрактной системе, выразившееся в установлении требований, соответствующих исключительно одному производителю, без достаточных правовых и технических оснований, что повлекло за собой ограничение количества участников и исключение реальной конкуренции в закупочной процедуре.</w:t>
      </w:r>
    </w:p>
    <w:p>
      <w:r>
        <w:t>Выявленное в действиях Заказчика нарушение является существенным, что дает основание для выдачи обязательного для исполнения предписания о его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«ЦЕНТР ТЕХНИЧЕСКОГО СВЕТА-СИБИРЬ» обоснованной.</w:t>
      </w:r>
    </w:p>
    <w:p>
      <w:r>
        <w:t>Признать в действиях Заказчика нарушение п. 1 ч. 2 ст. 42 (п. 1 ч. 1, ч. 2 ст. 33) Закона о контрактной системе.</w:t>
      </w:r>
    </w:p>
    <w:p>
      <w:r>
        <w:t>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ФГБУ «Арктический и антарктический НИИ»</w:t>
      </w:r>
    </w:p>
    <w:p>
      <w:r>
        <w:t>ул. Беринга, д. 38,</w:t>
      </w:r>
    </w:p>
    <w:p>
      <w:r>
        <w:t>Санкт-Петербург, 199397</w:t>
      </w:r>
    </w:p>
    <w:p>
      <w:r>
        <w:t>эл. почта: ogz@aari.ru</w:t>
      </w:r>
    </w:p>
    <w:p>
      <w:r>
        <w:t>АО «ЕЭТП»</w:t>
      </w:r>
    </w:p>
    <w:p>
      <w:r>
        <w:t>проспект 60-я Октября, д. 9,</w:t>
      </w:r>
    </w:p>
    <w:p>
      <w:r>
        <w:t>Москва, 117312</w:t>
      </w:r>
    </w:p>
    <w:p>
      <w:r>
        <w:t>факс: +7 (495) 542-40-20 (102)8</w:t>
      </w:r>
    </w:p>
    <w:p>
      <w:r>
        <w:t>ООО «ЦЕНТР ТЕХНИЧЕСКОГО СВЕТА-СИБИРЬ»</w:t>
      </w:r>
    </w:p>
    <w:p>
      <w:r>
        <w:t>ул. Бориса Богаткова, д. 194/2, кв. 260,</w:t>
      </w:r>
    </w:p>
    <w:p>
      <w:r>
        <w:t>Новосибирск, 630017</w:t>
      </w:r>
    </w:p>
    <w:p>
      <w:r>
        <w:t>эл. почта: cts@tender54.ru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44-844/25</w:t>
      </w:r>
    </w:p>
    <w:p>
      <w:r>
        <w:t>15.04.2025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44-844/25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ФГБУ «Арктический и антарктический НИИ», аукционной комиссии устранить нарушение п. 1 ч. 2 ст. 42 (п. 1 ч. 1, ч. 2 ст. 33)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0372100002125000032;</w:t>
      </w:r>
    </w:p>
    <w:p>
      <w:r>
        <w:t>- внести изменения в извещение об аукционе,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0372100002125000032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0372100002125000032 в соответствии с законодательством о контрактной системе.</w:t>
      </w:r>
    </w:p>
    <w:p>
      <w:r>
        <w:t>2.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16.05.2025.</w:t>
      </w:r>
    </w:p>
    <w:p>
      <w:r>
        <w:t>3. Оператору электронной площадки – АО «ЕЭТП»: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аукционах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