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202500114959011346</w:t>
      </w:r>
    </w:p>
    <w:p>
      <w:r>
        <w:rPr>
          <w:b/>
        </w:rPr>
        <w:t xml:space="preserve">УФАС: </w:t>
      </w:r>
      <w:r>
        <w:t>УФАС по Санкт-Петербургу</w:t>
      </w:r>
    </w:p>
    <w:p>
      <w:r>
        <w:rPr>
          <w:b/>
        </w:rPr>
        <w:t xml:space="preserve">Дата решения: </w:t>
      </w:r>
      <w:r>
        <w:t>27.08.2025</w:t>
      </w:r>
    </w:p>
    <w:p>
      <w:r>
        <w:rPr>
          <w:b/>
        </w:rPr>
        <w:t xml:space="preserve">Исход: </w:t>
      </w:r>
      <w:r>
        <w:t>обоснована</w:t>
      </w:r>
    </w:p>
    <w:p>
      <w:r>
        <w:rPr>
          <w:b/>
        </w:rPr>
        <w:t xml:space="preserve">Закупка №: </w:t>
      </w:r>
      <w:r>
        <w:t>0372200171625000024</w:t>
      </w:r>
    </w:p>
    <w:p>
      <w:r>
        <w:rPr>
          <w:b/>
        </w:rPr>
        <w:t xml:space="preserve">Заказчик: </w:t>
      </w:r>
      <w:r>
        <w:t>Государственное бюджетное общеобразовательное учреждение средняя общеобразовательная школа № 21 Василеостровского района Санкт-Петербурга имени Э.П. Шаффе</w:t>
      </w:r>
    </w:p>
    <w:p>
      <w:r>
        <w:rPr>
          <w:b/>
        </w:rPr>
        <w:t xml:space="preserve">Заявитель: </w:t>
      </w:r>
      <w:r>
        <w:t>ООО «ТЭКО»</w:t>
      </w:r>
    </w:p>
    <w:p>
      <w:r>
        <w:rPr>
          <w:b/>
        </w:rPr>
        <w:t xml:space="preserve">Первоисточник в ЕИС: </w:t>
      </w:r>
      <w:r>
        <w:t>https://zakupki.gov.ru/epz/complaint/card/complaint-information.html?complaintNumber=202500114959011346</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ГОСУДАРСТВЕННОЕ БЮДЖЕТНОЕ ОБЩЕОБРАЗОВАТЕЛЬНОЕ УЧРЕЖДЕНИЕ СРЕДНЯЯ ОБЩЕОБРАЗОВАТЕЛЬНАЯ ШКОЛА № 21 ВАСИЛЕОСТРОВСКОГО РАЙОНА САНКТ-ПЕТЕРБУРГА ИМЕНИ Э.П. ШАФФЕ</w:t>
              <w:br/>
              <w:t>199004, Санкт-Петербург, ЛН. 5-Я В.О., Д. 16/17/ЛИТЕР А, 40307000</w:t>
            </w:r>
          </w:p>
        </w:tc>
      </w:tr>
    </w:tbl>
    <w:p>
      <w:r>
        <w:t>ОБЩЕСТВО С ОГРАНИЧЕННОЙ ОТВЕТСТВЕННОСТЬЮ "ТЭКО"</w:t>
      </w:r>
    </w:p>
    <w:p>
      <w:r>
        <w:t>196158, Г.Санкт-Петербург, Ш. МОСКОВСКОЕ, Д. 42, К. 2 ЛИТЕР А, ПОМЕЩ. 312</w:t>
      </w:r>
    </w:p>
    <w:p>
      <w:r>
        <w:t>РОСЭЛТОРГ (АО «ЕЭТП»)</w:t>
      </w:r>
    </w:p>
    <w:p>
      <w:r>
        <w:t>115114, г. Москва, ул. Кожевническая, д. 14, стр. 5</w:t>
      </w:r>
    </w:p>
    <w:p>
      <w:r>
        <w:t>РЕШЕНИЕ</w:t>
      </w:r>
    </w:p>
    <w:p>
      <w:r>
        <w:t>по делу № 078/06/105-2270/2025</w:t>
      </w:r>
    </w:p>
    <w:p>
      <w:r>
        <w:t>о нарушении законодательства о контрактной системе</w:t>
      </w:r>
    </w:p>
    <w:p>
      <w:r>
        <w:t>27.08.2025</w:t>
      </w:r>
    </w:p>
    <w:p>
      <w:r>
        <w:t>Комиссия Санкт-Петербургского УФАС России по контролю в сфере закупок (далее – Комиссия УФАС) в составе:</w:t>
      </w:r>
    </w:p>
    <w:p>
      <w:r>
        <w:t>при участии представителя ООО «ТЭКО» (далее — Заявитель):</w:t>
      </w:r>
    </w:p>
    <w:p>
      <w:r>
        <w:t>в отсутствие представителей ГБОУ СОШ № 21 ВАСИЛЕОСТРОВСКОГО РАЙОНА САНКТ-ПЕТЕРБУРГА ИМЕНИ Э.П. ШАФФЕ (далее – Заказчик), при надлежащем уведомлении о месте и времени заседания Комиссии УФАС,</w:t>
      </w:r>
    </w:p>
    <w:p>
      <w:pPr>
        <w:pStyle w:val="Heading2"/>
      </w:pPr>
      <w:r>
        <w:t>описательная часть</w:t>
      </w:r>
    </w:p>
    <w:p>
      <w:r>
        <w:t>рассмотрев посредством системы видеоконференцсвязи жалобу Заявителя (вх. №20227/25 от 20.08.2025) на действия комиссии Заказчика при определении (подрядчика, исполнителя) путем проведения электронного аукциона на поставку интерактивной панели (далее – аукцион),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аукциона размещено 07.08.2025 в единой информационной системе, номер извещения 0372200171625000024. Начальная (максимальная) цена контракта – 454 146, 00 рублей.</w:t>
      </w:r>
    </w:p>
    <w:p>
      <w:r>
        <w:t>По мнению Заявителя, комиссия неправомерно отклонила его заявку, поскольку объект закупки (интерактивная панель и раздвижная рельсовая система) включён в перечень Постановления Правительства РФ № 1875 и подпадает под режим «ограничения», однако Заказчик не проверил наличие обязательного показателя (не менее 10 баллов) в реестровой записи по ОКПД2 32.99.53.139. В результате, по утверждению Заявителя, ни одна заявка участников объективно не могла содержать продукцию с подтверждённой страной происхождения «Россия», и отклонение его предложения является неправомерным, что свидетельствует о нарушении порядка оценки заявок и требований Закона о контрактной системе.</w:t>
      </w:r>
    </w:p>
    <w:p>
      <w:r>
        <w:t>Заказчик с доводами Заявителя не согласился, что следует из представленного в материалы дела отзыва.</w:t>
      </w:r>
    </w:p>
    <w:p>
      <w:r>
        <w:t>Информация, изложенная в жалобе, пояснения Заявителя, имеющиеся документы подтверждают следующие обстоятельства.</w:t>
      </w:r>
    </w:p>
    <w:p>
      <w:r>
        <w:t>В силу ч. 5 ст. 49 Закона о контрактной системе, не позднее двух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установленной в извещении об осуществлении закупки:</w:t>
      </w:r>
    </w:p>
    <w:p>
      <w:r>
        <w:t>1) члены комиссии по осуществлению закупок:</w:t>
      </w:r>
    </w:p>
    <w:p>
      <w:r>
        <w:t>а) рассматривают заявки на участие в закупке, информацию и документы, направленные оператором электронной площадки в соответствии с пунктом 4 части 4 настоящей статьи,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 предусмотренным пунктами 1 - 8 части 12 статьи 48 настоящего Федерального закона;</w:t>
      </w:r>
    </w:p>
    <w:p>
      <w:r>
        <w:t>б) на основании информации, содержащейся в протоколе подачи ценовых предложений, а также результатов рассмотрения, предусмотренного подпунктом «а» настоящего пункта, присваивают каждой заявке на участие в закупке, признанной соответствующей извещению об осуществлении закупки, порядковый номер в порядке возрастания минимального ценового предложения участника закупки, подавшего такую заявку (за исключением случая, предусмотренного пунктом 9 части 3 настоящей статьи, при котором порядковые номера заявкам участников закупки, подавших ценовые предложения после подачи ценового предложения, предусмотренного абзацем первым пункта 9 части 3 настоящей статьи, присваиваются в порядке убывания размера ценового предложения участника закупки), и с учетом положений нормативных правовых актов, принятых в соответствии со статьей 14 настоящего Федерального закона. Заявке на участие в закупке победителя определения поставщика (подрядчика, исполнителя) присваивается первый номер.</w:t>
      </w:r>
    </w:p>
    <w:p>
      <w:r>
        <w:t>2)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пунктами 1, 2, 4 - 7 части 17 статьи 48 настоящего Федерального закона.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t>В силу ч. 12 ст. 48 Закона о контрактной системе, при рассмотрении вторых частей заявок на участие в закупке соответствующая заявка подлежит отклонению в случаях:</w:t>
      </w:r>
    </w:p>
    <w:p>
      <w:r>
        <w:t>1) непредставления (за исключением случаев, предусмотренных настоящим Федеральным законом) в заявке на участие в закупке информации и документов, предусмотренных извещением об осуществлении закупки в соответствии с настоящим Федеральным законом (за исключением информации и документов, предусмотренных пунктами 2 и 3 части 6 статьи 43 настоящего Федерального закона), несоответствия таких информации и документов требованиям, установленным в извещении об осуществлении закупки;</w:t>
      </w:r>
    </w:p>
    <w:p>
      <w:r>
        <w:t>2) непредставления информации и документов, предусмотренных пунктами 2 и 3 части 6 статьи 43 настоящего Федерального закона, несоответствия таких информации и документов требованиям, установленным в извещении об осуществлении закупки;</w:t>
      </w:r>
    </w:p>
    <w:p>
      <w:r>
        <w:t>3) несоответствия участника закупки требованиям, установленным в извещении об осуществлении закупки в соответствии с частью 1 статьи 31 настоящего Федерального закона, требованиям, установленным в извещении об осуществлении закупки в соответствии с частями 1.1, 2 и 2.1 (при наличии таких требований) статьи 31 настоящего Федерального закона;</w:t>
      </w:r>
    </w:p>
    <w:p>
      <w:r>
        <w:t>4) предусмотренных нормативными правовыми актами, принятыми в соответствии со статьей 14 настоящего Федерального закона (за исключением случаев непредставления информации и документов, предусмотренных пунктом 5 части 1 статьи 43 настоящего Федерального закона);</w:t>
      </w:r>
    </w:p>
    <w:p>
      <w:r>
        <w:t>5) непредставления информации и документов, предусмотренных пунктом 5 части 1 статьи 43 настоящего Федерального закона, если такие документы предусмотрены нормативными правовыми актами, принятыми в соответствии с частью 3 статьи 14 настоящего Федерального закона (в случае установления в соответствии со статьей 14 настоящего Федерального закона в извещении об осуществлении закупки запрета допуска товаров, происходящих из иностранного государства или группы иностранных государств);</w:t>
      </w:r>
    </w:p>
    <w:p>
      <w:r>
        <w:t>6) выявления отнесения участника закупки к организациям, предусмотренным пунктом 4 статьи 2 Федерального закона от 4 июня 2018 года № 127-ФЗ «О мерах воздействия (противодействия) на недружественные действия Соединенных Штатов Америки и иных иностранных государств», в случае осуществления закупки работ, услуг, включенных в перечень, определенный Правительством Российской Федерации в соответствии с указанным пунктом;</w:t>
      </w:r>
    </w:p>
    <w:p>
      <w:r>
        <w:t>7) предусмотренных частью 6 статьи 45 настоящего Федерального закона;</w:t>
      </w:r>
    </w:p>
    <w:p>
      <w:r>
        <w:t>8) выявления недостоверной информации, содержащейся в заявке на участие в закупке;</w:t>
      </w:r>
    </w:p>
    <w:p>
      <w:r>
        <w:t>9) указания информации о предложении участника закупки, предусмотренном пунктом 3 или пунктом 4 части 1 статьи 43 настоящего Федерального закона.</w:t>
      </w:r>
    </w:p>
    <w:p>
      <w:r>
        <w:t>Согласно протоколу подведения итогов определения поставщика (подрядчика, исполнителя) от 18.08.2025 №ИЭА1, заявка Заявителя была отклонена по следующему основанию:</w:t>
      </w:r>
    </w:p>
    <w:p>
      <w:r>
        <w:t>Отклонить заявку на участие в закупке по п. 4 ч. 12 ст. 48 № 44-ФЗ «В соответствии с пп. «а» п. 1 (за исключением случая, предусмотренного п. 5), пп. «а» п. 2 ч. 4, пп. «а» п. 1 (за исключением случая, предусмотренного п. 5), п. 2 ч. 5 ст. 14 Закона № 44-ФЗ</w:t>
      </w:r>
    </w:p>
    <w:p>
      <w:r>
        <w:t>В соответствии с подпунктом т) пункта 4 Постановления Правительства РФ от 23.12.2024 № 1875 (далее – Постановление) при осуществлении в соответствии с Федеральным законом "О контрактной системе в сфере закупок товаров, работ, услуг для обеспечения государственных и муниципальных нужд", Федеральным законом "О закупках товаров, работ, услуг отдельными видами юридических лиц" закупок товаров, указанных в позициях 195, 197 - 199 и 203 приложения N 2 к Постановлению, заявка на участие в закупке, в которой содержится предложение о поставке товара российского происхождения, являющегося радиоэлектронной продукцией, не признанной в соответствии с постановлением Правительства Российской Федерации от 17 июля 2015 г. N 719 "О подтверждении производства российской промышленной продукции" радиоэлектронной продукцией первого уровня, приравнивается к заявке на участие в закупке, в которой содержится предложение о поставке товара,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Федеральным законом "О контрактной системе в сфере закупок товаров, работ, услуг для обеспечения государственных и муниципальных нужд", Федеральным законом "О закупках товаров, работ, услуг отдельными видами юридических лиц" соответственно требованиям и содержащая предложение о поставке товара российского происхождения, являющегося радиоэлектронной продукцией, признанной в соответствии с постановлением Правительства Российской Федерации от 17 июля 2015 г. N 719 "О подтверждении производства российской промышленной продукции" радиоэлектронной продукцией первого уровня.</w:t>
      </w:r>
    </w:p>
    <w:p>
      <w:pPr>
        <w:pStyle w:val="Heading2"/>
      </w:pPr>
      <w:r>
        <w:t>мотивировочная часть</w:t>
      </w:r>
    </w:p>
    <w:p>
      <w:r>
        <w:t>Надлежащим образом исследовав извещение, протокол подведения итогов, состав и содержание заявок, доводы обращения и приобщённые документы, Комиссия УФАС приходит к выводу о том, что жалоба ООО «ТЭКО» на действия комиссии по осуществлению закупки Государственного бюджетного общеобразовательного учреждения средней общеобразовательной школы № 21 Василеостровского района Санкт-Петербурга имени Э.П. Шаффе при проведении электронного аукциона № 0372200171625000024 «Поставка интерактивной панели» является обоснованной в полном объёме.</w:t>
      </w:r>
    </w:p>
    <w:p>
      <w:r>
        <w:t>Из протокола подведения итогов от 18.08.2025 № 0372200171625000024 следует, что заявка Заявителя № 2223026 отклонена со ссылкой на п. 4 ч. 12 ст. 48 Закона № 44-ФЗ и подп. «т» п. 4 постановления Правительства РФ от 23.12.2024 № 1875, а закупка признана несостоявшейся при признании соответствующей единственной заявки № 2237863 с последующим заключением контракта по п. 25 ч. 1 ст. 93 Закона № 44-ФЗ. Эти обстоятельства подтверждаются текстом протокола и послужили основанием для обращения Заявителя.</w:t>
      </w:r>
    </w:p>
    <w:p>
      <w:r>
        <w:t>Комиссия УФАС отмечает, что согласно ч. 12 ст. 48 Закона о контрактной системе, заявка подлежит отклонению, в числе прочего, в случаях, предусмотренных ст. 14 Закона о контрактной системе (при применении установленных Правительством РФ условий, запретов и ограничений допуска), а извещение должно содержать описание объекта закупки, составленное по ст. 33 Закона о контрактной системе, и сведения об условиях национального режима (п. 1 ч. 2 ст. 42) — именно на эти предпосылки ссылалась комиссия при отклонении. В свою очередь, п. 2 ч. 4 ст. 14 Закона о контрактной системе закрепляет механизм «ограничения допуска»: все заявки с иностранным товаром подлежат отклонению лишь при наличии хотя бы одной соответствующей требованиям закупки заявки с предложением о поставке товара российского происхождения, подтверждённого документами и сведениями, определёнными Правительством РФ.</w:t>
      </w:r>
    </w:p>
    <w:p>
      <w:r>
        <w:t>Эти документы и сведения детально регламентированы постановлением Правительства РФ № 1875. Подпунктами «а», «б» п. 3 постановления установлено, что подтверждением страны происхождения служит номер реестровой записи — либо из реестра российской промышленной продукции (ст. 17.1 Закона о промышленной политике), либо из евразийского реестра промышленных товаров ЕАЭС — с обязательной индикацией совокупного количества баллов/уровня продукции в случаях, когда такие требования установлены постановлением Правительства РФ № 719. При этом подп. «т» п. 4 постановления № 1875, на который сослалась комиссия, содержит специальное правило для позиций радиоэлектронной продукции из приложения № 2: заявка с российским товаром, не признанным «продукцией первого уровня» по правилам № 719, приравнивается к заявке с иностранным товаром — но только при условии, что в закупке имеется и признана соответствующей другая заявка с товаром, подтверждённым как «первого уровня».</w:t>
      </w:r>
    </w:p>
    <w:p>
      <w:r>
        <w:t>Фактические обстоятельства дела свидетельствуют, что названный механизм применён комиссией формально и вопреки его цели.</w:t>
      </w:r>
    </w:p>
    <w:p>
      <w:r>
        <w:t>Во-первых, объект закупки включал два самостоятельных товара: интерактивную панель и раздвижную рельсовую систему с кодом ОКПД2 32.99.53.139. Заявитель указывает (и это комиссией не опровергнуто материалами протокола), что для указанной рельсовой системы действуют специальные требования постановления № 719: согласно п. 31 Примечаний к № 719 для продукции индустрии учебного оборудования, в состав которой входит товар с кодом группы 32.99.53.139, подтверждение «российского происхождения» предполагает наличие в реестровой записи сведений о достижении минимального суммарного количества баллов за технологические операции (не менее 10 баллов) — то есть такой товар считается российским лишь при наличии соответствующей реестровой записи с баллами. Заявитель обоснованно указывает, что в реестре на дату закупки сведения о товарах, удовлетворяющих данному пороговому значению, представлены единичными позициями и по ценовым параметрам не вписывались в НМЦК; следовательно, комиссия, признавая единственную заявку соответствующей и отклоняя прочие, была обязана проверить наличие у каждого из заявленных к поставке товаров (и у панели, и у рельсовой системы) корректных реестровых записей с предусмотренными № 719 показателями. Иных доказательств такой проверки протокол не содержит.</w:t>
      </w:r>
    </w:p>
    <w:p>
      <w:r>
        <w:t>Во-вторых, из самого протокола подведения итогов видно, что отклонение заявок № 2223026 и № 2236590 произведено по универсальной формуле со ссылкой на подп. «т» п. 4 постановления № 1875 без конкретизации, какой именно товар и по какой причине приравнен к иностранному, а также без установления ключевого условия допустимости такого приравнивания — наличия в закупке признанной соответствующей заявки, в которой по каждой позиции объекта закупки предложен товар российского происхождения, подтверждённый в требуемом объёме (для радиоэлектронной продукции — «первый уровень», для рельсовой системы — реестровая запись с необходимым количеством баллов). Между тем, признание соответствующей одной заявки № 2237863 ещё не доказывает наличия у неё полного комплекта подтверждающих сведений по обеим позициям номенклатуры; в протоколе отсутствует указание на номера реестровых записей и сводные выводы о выполнении балльных критериев по рельсовой системе. При таком положении ссылку комиссии на подп. «т» п. 4 постановления № 1875 нельзя признать надлежаще мотивированной; более того, применение режима «ограничения допуска» по п. 2 ч. 4 ст. 14 Закона о контрактной системе оказывается юридически невозможным, если отсутствует хотя бы одна надлежаще подтверждённая заявка с российским товаром по всем позициям закупки.</w:t>
      </w:r>
    </w:p>
    <w:p>
      <w:r>
        <w:t>В-третьих, довод Заявителя о том, что совокупность подтверждающих сведений в реестре российской промышленной продукции по рельсовым системам на дату закупки объективно не обеспечивала их поставку в пределах НМЦК, подтверждает порочность последствий, к которым привела позиция комиссии: отклонены заявки участников как «иностранные», тогда как сама предпосылка для отклонения — наличие альтернативной соответствующей «российской» заявки по обеим позициям — документально не доказана. Ссылка комиссии лишь на общий текст подп. «т» п. 4 постановления № 1875 не подменяет необходимости проверить и описать в протоколе наличие надлежащих реестровых записей с баллами/уровнем по каждому предмету поставки.</w:t>
      </w:r>
    </w:p>
    <w:p>
      <w:r>
        <w:t>Комиссия УФАС отмечает, что равный доступ к закупкам означает, что меры национального режима толкуются строго в пределах их цели: они направлены не на уменьшение конкуренции любой ценой, а на предоставление приоритета надлежащим образом подтверждённой российской продукции. При отсутствии такой подтверждённой альтернативы механизм «ограничения допуска» не срабатывает; отклонение заявок участников в этом случае противоречит как буквальному смыслу ст. 14 Закона о контрактной системе.</w:t>
      </w:r>
    </w:p>
    <w:p>
      <w:r>
        <w:t>С учётом изложенного, Комиссия УФАС приходит к выводу о наличии в действиях комиссии по осуществлению закупки нарушений законодательства о контрактной системе, в части нарушения ч. 5 ст. 49 Закона о контрактной системе, повлекших незаконное отклонение заявки ООО «ТЭКО».</w:t>
      </w:r>
    </w:p>
    <w:p>
      <w:r>
        <w:t>Выявленное в действиях комиссии Заказчика нарушение является существенным, что дало основания для выдачи обязательного для исполнения предписания о его устранении.</w:t>
      </w:r>
    </w:p>
    <w:p>
      <w:r>
        <w:t>Комиссия УФАС, руководствуясь ст. ст. 2, 99, 105, 106 Закона о контрактной системе,</w:t>
      </w:r>
    </w:p>
    <w:p>
      <w:pPr>
        <w:pStyle w:val="Heading2"/>
      </w:pPr>
      <w:r>
        <w:t>резолютивная часть</w:t>
      </w:r>
    </w:p>
    <w:p>
      <w:r>
        <w:t>РЕШИЛА:</w:t>
      </w:r>
    </w:p>
    <w:p>
      <w:r>
        <w:t>1. Признать жалобу ООО "ТЭКО" обоснованной.</w:t>
      </w:r>
    </w:p>
    <w:p>
      <w:r>
        <w:t>2. Признать в действиях комиссии Заказчика нарушение части 5 статьи 49 Закона о контрактной системе.</w:t>
      </w:r>
    </w:p>
    <w:p>
      <w:r>
        <w:t>3. Выдать Заказчику, Комиссии по осуществлению закупок, Оператору электронной площадки предписание об устранении выявленного нарушения Закона о контрактной системе.</w:t>
      </w:r>
    </w:p>
    <w:p>
      <w:r>
        <w:t>4. Передать соответствующему должностному лицу Санкт-Петербургского УФАС России материалы от 27.08.2025 по делу № 078/06/105-2270/2025 для рассмотрения вопроса о возбуждении дела об административном правонарушении.</w:t>
      </w:r>
    </w:p>
    <w:p>
      <w:r>
        <w:t>Настоящее решение может быть обжаловано в судебном порядке в течение трёх месяцев со дня принятия.</w:t>
      </w:r>
    </w:p>
    <w:p>
      <w:pPr>
        <w:pStyle w:val="Heading1"/>
      </w:pPr>
      <w:r>
        <w:t>Предписание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ГОСУДАРСТВЕННОЕ БЮДЖЕТНОЕ ОБЩЕОБРАЗОВАТЕЛЬНОЕ УЧРЕЖДЕНИЕ СРЕДНЯЯ ОБЩЕОБРАЗОВАТЕЛЬНАЯ ШКОЛА № 21 ВАСИЛЕОСТРОВСКОГО РАЙОНА САНКТ-ПЕТЕРБУРГА ИМЕНИ Э.П. ШАФФЕ</w:t>
              <w:br/>
              <w:t>199004, Санкт-Петербург, ЛН. 5-Я В.О., Д. 16/17/ЛИТЕР А, 40307000</w:t>
            </w:r>
          </w:p>
        </w:tc>
      </w:tr>
    </w:tbl>
    <w:p>
      <w:r>
        <w:t>ОБЩЕСТВО С ОГРАНИЧЕННОЙ ОТВЕТСТВЕННОСТЬЮ "ТЭКО"</w:t>
      </w:r>
    </w:p>
    <w:p>
      <w:r>
        <w:t>196158, Г.Санкт-Петербург, Ш. МОСКОВСКОЕ, Д. 42, К. 2 ЛИТЕР А, ПОМЕЩ. 312</w:t>
      </w:r>
    </w:p>
    <w:p>
      <w:r>
        <w:t>РОСЭЛТОРГ (АО «ЕЭТП»)</w:t>
      </w:r>
    </w:p>
    <w:p>
      <w:r>
        <w:t>115114, г. Москва,</w:t>
      </w:r>
    </w:p>
    <w:p>
      <w:r>
        <w:t>ул. Кожевническая, д. 14, стр. 5</w:t>
      </w:r>
    </w:p>
    <w:p>
      <w:r>
        <w:t>ПРЕДПИСАНИЕ</w:t>
      </w:r>
    </w:p>
    <w:p>
      <w:r>
        <w:t>по делу № 078/06/105-2270/2025</w:t>
      </w:r>
    </w:p>
    <w:p>
      <w:r>
        <w:t>об устранении нарушений законодательства о закупках</w:t>
      </w:r>
    </w:p>
    <w:p>
      <w:r>
        <w:t>27.08.2025</w:t>
      </w:r>
    </w:p>
    <w:p>
      <w:r>
        <w:t>Комиссия Санкт-Петербургского УФАС России по контролю в сфере закупок (далее – Комиссия УФАС) в составе:</w:t>
      </w:r>
    </w:p>
    <w:p>
      <w:pPr>
        <w:pStyle w:val="Heading2"/>
      </w:pPr>
      <w:r>
        <w:t>мотивировочная часть</w:t>
      </w:r>
    </w:p>
    <w:p>
      <w:r>
        <w:t>на основании своего решения по делу № 078/06/105-2270/2025 о нарушении законодательства о контрактной системе, руководствуясь ст. 99, 106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1. Заказчику – ГБОУ СОШ № 21 ВАСИЛЕОСТРОВСКОГО РАЙОНА САНКТ-ПЕТЕРБУРГА ИМЕНИ Э.П. ШАФФЕ и его аукционной комиссии в 7-дневный срок с момента публикации настоящего предписания на официальном сайте единой информационной системы устранить нарушение ч. 5 ст. 49 Закона о контрактной системе и с этой целью:</w:t>
      </w:r>
    </w:p>
    <w:p>
      <w:r>
        <w:t>- отменить все протоколы, составленные в ходе осуществления закупки с номером извещения 0372200171625000024;</w:t>
      </w:r>
    </w:p>
    <w:p>
      <w:r>
        <w:t>- повторно рассмотреть заявки участников, руководствуясь мотивировочной частью решения, указанного в преамбуле настоящего предписания;</w:t>
      </w:r>
    </w:p>
    <w:p>
      <w:r>
        <w:t>- провести процедуры закупки с номером извещения 0372200171625000024 в соответствии с законодательством о контрактной системе.</w:t>
      </w:r>
    </w:p>
    <w:p>
      <w:r>
        <w:t>2. Заказчику и его аукционной комиссии в срок до 30.09.2025 представить в Управление Федеральной антимонопольной службы по Санкт-Петербургу документальные доказательства исполнения пункта 1 настоящего предписания.</w:t>
      </w:r>
    </w:p>
    <w:p>
      <w:r>
        <w:t>3. Оператору электронной площадки – АО «ЕЭТП»:</w:t>
      </w:r>
    </w:p>
    <w:p>
      <w:r>
        <w:t>- обеспечить Заказчику и его аукционной комиссии техническую возможность для исполнения пункта 1 настоящего предписания.</w:t>
      </w:r>
    </w:p>
    <w:p>
      <w:r>
        <w:t>Предписание может быть обжаловано в судебном порядке в течение трех месяцев со дня его вынесения.</w:t>
      </w:r>
    </w:p>
    <w:p>
      <w:r>
        <w:t>Примечание. За невыполнение должностным лицом заказчика,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ч. 7 ст. 19.5 Кодекса Российской Федерации об административных правонарушениях установлена административная ответственность.</w:t>
      </w:r>
    </w:p>
    <w:p>
      <w:r>
        <w:t>Привлечение к ответственности, предусмотренной законодательством Российской Федерации, не освобождает от обязанности исполнить предписание контролирующего органа.</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