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202500114959013371</w:t>
      </w:r>
    </w:p>
    <w:p>
      <w:r>
        <w:rPr>
          <w:b/>
        </w:rPr>
        <w:t xml:space="preserve">УФАС: </w:t>
      </w:r>
      <w:r>
        <w:t>УФАС по Санкт-Петербургу</w:t>
      </w:r>
    </w:p>
    <w:p>
      <w:r>
        <w:rPr>
          <w:b/>
        </w:rPr>
        <w:t xml:space="preserve">Дата решения: </w:t>
      </w:r>
      <w:r>
        <w:t>06.10.2025</w:t>
      </w:r>
    </w:p>
    <w:p>
      <w:r>
        <w:rPr>
          <w:b/>
        </w:rPr>
        <w:t xml:space="preserve">Исход: </w:t>
      </w:r>
      <w:r>
        <w:t>обоснована</w:t>
      </w:r>
    </w:p>
    <w:p>
      <w:r>
        <w:rPr>
          <w:b/>
        </w:rPr>
        <w:t xml:space="preserve">Закупка №: </w:t>
      </w:r>
      <w:r>
        <w:t>0372200277125000036</w:t>
      </w:r>
    </w:p>
    <w:p>
      <w:r>
        <w:rPr>
          <w:b/>
        </w:rPr>
        <w:t xml:space="preserve">Заказчик: </w:t>
      </w:r>
      <w:r>
        <w:t>Санкт-Петербургское государственное бюджетное учреждение культуры «Централизованная библиотечная система Кировского района»</w:t>
      </w:r>
    </w:p>
    <w:p>
      <w:r>
        <w:rPr>
          <w:b/>
        </w:rPr>
        <w:t xml:space="preserve">Заявитель: </w:t>
      </w:r>
      <w:r>
        <w:t>Строшков Юрий Валерьевич</w:t>
      </w:r>
    </w:p>
    <w:p>
      <w:r>
        <w:rPr>
          <w:b/>
        </w:rPr>
        <w:t xml:space="preserve">Первоисточник в ЕИС: </w:t>
      </w:r>
      <w:r>
        <w:t>https://zakupki.gov.ru/epz/complaint/card/complaint-information.html?complaintNumber=202500114959013371</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КУЛЬТУРЫ "ЦЕНТРАЛИЗОВАННАЯ БИБЛИОТЕЧНАЯ СИСТЕМА КИРОВСКОГО РАЙОНА"</w:t>
              <w:br/>
              <w:t>Российская Федерация, 198255, Санкт-Петербург, Лёни Голикова, Д. 31</w:t>
              <w:br/>
              <w:t>ИП СТРОШКОВ ЮРИЙ ВАЛЕРЬЕВИЧ</w:t>
              <w:br/>
              <w:t>620043, СВЕРДЛОВСКАЯ ОБЛАСТЬ, г.о. ГОРОД ЕКАТЕРИНБУРГ, Г ЕКАТЕРИНБУРГ, УЛ РЕПИНА, Д. 52, КВ. 110</w:t>
            </w:r>
          </w:p>
        </w:tc>
      </w:tr>
    </w:tbl>
    <w:p>
      <w:r>
        <w:t>РЕШЕНИЕ</w:t>
      </w:r>
    </w:p>
    <w:p>
      <w:r>
        <w:t>по делу № 078/06/105-2697/2025</w:t>
      </w:r>
    </w:p>
    <w:p>
      <w:r>
        <w:t>о нарушении законодательства о контрактной системе</w:t>
      </w:r>
    </w:p>
    <w:p>
      <w:r>
        <w:t>07.09.2025 Санкт-Петербург</w:t>
      </w:r>
    </w:p>
    <w:p>
      <w:r>
        <w:t>Комиссия Санкт-Петербургского УФАС России по контролю в сфере закупок (далее – Комиссия УФАС)</w:t>
      </w:r>
    </w:p>
    <w:p>
      <w:r>
        <w:t>при участии представителей:</w:t>
      </w:r>
    </w:p>
    <w:p>
      <w:r>
        <w:t>САНКТ-ПЕТЕРБУРГСКОЕ ГОСУДАРСТВЕННОЕ БЮДЖЕТНОЕ УЧРЕЖДЕНИЕ КУЛЬТУРЫ "ЦЕНТРАЛИЗОВАННАЯ БИБЛИОТЕЧНАЯ СИСТЕМА КИРОВСКОГО РАЙОНА" (далее – Заказчик);</w:t>
      </w:r>
    </w:p>
    <w:p>
      <w:r>
        <w:t>в отсутствие представителей:</w:t>
      </w:r>
    </w:p>
    <w:p>
      <w:r>
        <w:t>ИП СТРОШКОВ ЮРИЙ ВАЛЕРЬЕВИЧ (далее – Заявитель) при надлежащем уведомлении о месте и времени заседания комиссии УФАС;</w:t>
      </w:r>
    </w:p>
    <w:p>
      <w:pPr>
        <w:pStyle w:val="Heading2"/>
      </w:pPr>
      <w:r>
        <w:t>описательная часть</w:t>
      </w:r>
    </w:p>
    <w:p>
      <w:r>
        <w:t>рассмотрев посредством системы видеоконференцсвязи жалобу Заявителя (вх. № 23679/25 от 01.10.2025) на действия комиссии по осуществлению закупок Заказчика при определении (подрядчика, исполнителя) путем проведения электронного аукциона на поставку интерактивного стола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12.09.2025 на Официальном сайте Единой информационной системы в сфере закупок www.zakupki.gov.ru (далее – ЕИС), номер извещения 0372200277125000036. Начальная (максимальная) цена контракта – 333 700,00 рублей.</w:t>
      </w:r>
    </w:p>
    <w:p>
      <w:r>
        <w:t>В жалобе Заявитель указывает на возможные неправомерные действия комиссии по осуществлению закупок Заказчика, выразившиеся, по мнению Заявителя, в неправомерном применении национального режима.</w:t>
      </w:r>
    </w:p>
    <w:p>
      <w:r>
        <w:t>Заказчик с доводами жалобы не согласен.</w:t>
      </w:r>
    </w:p>
    <w:p>
      <w:r>
        <w:t>Информация, изложенная в жалобе, опубликованная в ЕИС, представленные документы подтверждают следующие обстоятельства.</w:t>
      </w:r>
    </w:p>
    <w:p>
      <w:r>
        <w:t>В соответствии с ч. 5 ст. 49 Закона о контрактной системе не позднее двух рабочих дней со дня, следующего за датой окончания срока подачи заявок на участие в закупке, но не позднее даты подведения итогов определения поставщика (подрядчика, исполнителя), установленной в извещении об осуществлении закупки:</w:t>
      </w:r>
    </w:p>
    <w:p>
      <w:r>
        <w:t>1) члены комиссии по осуществлению закупок:</w:t>
      </w:r>
    </w:p>
    <w:p>
      <w:r>
        <w:t>а) рассматривают заявки на участие в закупке, информацию и документы, направленные оператором электронной площадки в соответствии с пунктом 4 части 4 настоящей статьи,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 предусмотренным пунктами 1 - 8 части 12 статьи 48 настоящего Федерального закона;</w:t>
      </w:r>
    </w:p>
    <w:p>
      <w:r>
        <w:t>б) на основании информации, содержащейся в протоколе подачи ценовых предложений, а также результатов рассмотрения, предусмотренного подпунктом "а" настоящего пункта, присваивают каждой заявке на участие в закупке, признанной соответствующей извещению об осуществлении закупки, порядковый номер в порядке возрастания минимального ценового предложения участника закупки, подавшего такую заявку (за исключением случая, предусмотренного пунктом 9 части 3 настоящей статьи, при котором порядковые номера заявкам участников закупки, подавших ценовые предложения после подачи ценового предложения, предусмотренного абзацем первым пункта 9 части 3 настоящей статьи, присваиваются в порядке убывания размера ценового предложения участника закупки),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w:t>
      </w:r>
    </w:p>
    <w:p>
      <w:r>
        <w:t>2) заказчик формирует с использованием электронной площадки протокол подведения итогов определения поставщика (подрядчика, исполнителя), который должен содержать информацию, предусмотренную пунктами 1, 2, 4 - 7 части 17 статьи 48 настоящего Федерального закона.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12. ст. 48 Закона о контрактной системе при рассмотрении вторых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в заявке на участие в закупке информации и документов, предусмотренных извещением об осуществлении закупки в соответствии с настоящим Федеральным законом (за исключением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2) непредставления информации и документов, предусмотренных пунктами 2 и 3 части 6 статьи 43 настоящего Федерального закона, несоответствия таких информации и документов требованиям, установленным в извещении об осуществлении закупки;</w:t>
      </w:r>
    </w:p>
    <w:p>
      <w:r>
        <w:t>3) несоответствия участника закупки требованиям, установленным в извещении об осуществлении закупки в соответствии с частью 1 статьи 31 настоящего Федерального закона, требованиям, установленным в извещении об осуществлении закупки в соответствии с частями 1.1, 2 и 2.1 (при наличии таких требований) статьи 31 настоящего Федерального закона;</w:t>
      </w:r>
    </w:p>
    <w:p>
      <w:r>
        <w:t>4) предусмотренных подпунктом "а" пункта 1 (за исключением случая, предусмотренного пунктом 5 настоящей части), подпунктом "а" пункта 2 части 4, подпунктом "а" пункта 1 (за исключением случая, предусмотренного пунктом 5 настоящей части), пунктом 2 части 5 статьи 14 настоящего Федерального закона;</w:t>
      </w:r>
    </w:p>
    <w:p>
      <w:r>
        <w:t>5) непредставления информации и документов, предусмотренных пунктом 5 части 1 статьи 43 настоящего Федерального закона, если такие информация и документы определены в соответствии с пунктом 2 части 2 статьи 14 настоящего Федерального закона (в случае установления в соответствии с подпунктом "а" пункта 1 части 2 статьи 14 настоящего Федерального закона в извещении об осуществлении закупки запрета закупок товара, происходящего из иностранного государства);</w:t>
      </w:r>
    </w:p>
    <w:p>
      <w:r>
        <w:t>6) выявления отнесения участника закупки к организациям, предусмотренным пунктом 4 статьи 2 Федерального закона от 4 июня 2018 года N 127-ФЗ "О мерах воздействия (противодействия) на недружественные действия Соединенных Штатов Америки и иных иностранных государств", в случае осуществления закупки работ, услуг, включенных в перечень, определенный Правительством Российской Федерации в соответствии с указанным пунктом;</w:t>
      </w:r>
    </w:p>
    <w:p>
      <w:r>
        <w:t>7) предусмотренных частью 6 статьи 45 настоящего Федерального закона;</w:t>
      </w:r>
    </w:p>
    <w:p>
      <w:r>
        <w:t>8) выявления недостоверной информации, содержащейся в заявке на участие в закупке;</w:t>
      </w:r>
    </w:p>
    <w:p>
      <w:r>
        <w:t>9) указания информации о предложении участника закупки, предусмотренном пунктом 3 или пунктом 4 части 1 статьи 43 настоящего Федерального закона.</w:t>
      </w:r>
    </w:p>
    <w:p>
      <w:r>
        <w:t>Протокол подведения итогов определения поставщика (подрядчика, исполнителя) от 29.09.2025 №ИЭА1, содержит, в том числе следующее:</w:t>
      </w:r>
    </w:p>
    <w:p>
      <w:r>
        <w:t>По результатам подведения итогов определения поставщика (подрядчика, исполнителя) победителем электронного аукциона признается участник закупки с идентификационным номером заявки – 191, заявка на участие в закупке которого соответствует требованиям, установленным в извещении об осуществлении закупки, с предложением о цене контракта /суммы цен единиц товара, работы, услуги 209 000,00 руб. (двести девять тысяч рублей ноль копеек).</w:t>
      </w:r>
    </w:p>
    <w:p>
      <w:r>
        <w:t>Согласно п. 15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 в том числе информацию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настоящего Федерального закона в отношении товара (в том числе поставляемого при выполнении закупаемой работы, оказании закупаемой услуги), работы, услуги, являющихся объектом закупки.</w:t>
      </w:r>
    </w:p>
    <w:p>
      <w:r>
        <w:t>Согласно ч. 2 ст. 14 Закона о контрактной системе Правительство Российской Федерации:</w:t>
      </w:r>
    </w:p>
    <w:p>
      <w:r>
        <w:t>1) вправе с учетом положений части 3 настоящей статьи принимать меры, устанавливающие:</w:t>
      </w:r>
    </w:p>
    <w:p>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t>2) 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t>Заказчиком в извещении установлено, в том числе следующее:</w:t>
      </w:r>
    </w:p>
    <w:tbl>
      <w:tblPr>
        <w:tblStyle w:val="TableGrid"/>
        <w:tblW w:type="auto" w:w="0"/>
        <w:tblLook w:firstColumn="1" w:firstRow="1" w:lastColumn="0" w:lastRow="0" w:noHBand="0" w:noVBand="1" w:val="04A0"/>
      </w:tblPr>
      <w:tblGrid>
        <w:gridCol w:w="4320"/>
        <w:gridCol w:w="4320"/>
      </w:tblGrid>
      <w:tr>
        <w:tc>
          <w:tcPr>
            <w:tcW w:type="dxa" w:w="4320"/>
          </w:tcPr>
          <w:p>
            <w:r>
              <w:t>Объект закупки</w:t>
            </w:r>
          </w:p>
        </w:tc>
        <w:tc>
          <w:tcPr>
            <w:tcW w:type="dxa" w:w="4320"/>
          </w:tcPr>
          <w:p>
            <w:r>
              <w:t>Вид требования</w:t>
            </w:r>
          </w:p>
        </w:tc>
      </w:tr>
      <w:tr>
        <w:tc>
          <w:tcPr>
            <w:tcW w:type="dxa" w:w="4320"/>
          </w:tcPr>
          <w:p>
            <w:r>
              <w:t>26.20.13.000-00000011 Интерактивный стол</w:t>
            </w:r>
          </w:p>
        </w:tc>
        <w:tc>
          <w:tcPr>
            <w:tcW w:type="dxa" w:w="4320"/>
          </w:tcPr>
          <w:p>
            <w:r>
              <w:t>Ограничение закупок товаров, происходящих из иностранных государств, выполняемых работ, оказываемых услуг иностранными лицами</w:t>
            </w:r>
          </w:p>
        </w:tc>
      </w:tr>
    </w:tbl>
    <w:p>
      <w:r>
        <w:t>Постановление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 1875) устанавливает, что при осуществлении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законом «О закупках товаров, работ, услуг отдельными видами юридических лиц»:</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Постановления № 1875 предусмотрено, что информацией и документами, подтверждающими страну происхождения товара для целей настоящего постановления, являются:</w:t>
      </w:r>
    </w:p>
    <w:p>
      <w:r>
        <w:t>а)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N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N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N 1 к настоящему постановлению, позициях 1 - 433 приложения N 2 к настоящему постановлению, приложении N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подпунктов "у" и "ф" пункта 4 настоящего постановления в дополнение к информации и документам, предусмотренным настоящим постановлением,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
        <w:t>г)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N 1 к настоящему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
        <w:t>д)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е)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
        <w:t>ж)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r>
        <w:t>з)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такое указание осуществляется в соответствии с подпунктом "б" пункта 2 части 1 статьи 43 указанного Федерального закона):</w:t>
      </w:r>
    </w:p>
    <w:p>
      <w:r>
        <w:t>для подтверждения происхождения товаров из Российской Федерации, не указанных в позициях 1 - 146 приложения N 1 к настоящему постановлению, позициях 1 - 433 приложения N 2 к настоящему постановлению;</w:t>
      </w:r>
    </w:p>
    <w:p>
      <w:r>
        <w:t>для подтверждения происхождения товаров из Российской Федерации, указанных в позициях 1 - 433 приложения N 2 к настоящему постановлению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абзацем третьим подпункта "а" пункта 7 настоящего постановления или при осуществлении в соответствии с Федеральным законом "О закупках товаров, работ, услуг отдельными видами юридических лиц" закупки задекларировано в документации о закупке),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
        <w:t>для подтверждения происхождения товара из иностранного государства, за исключением предусмотренных настоящим пунктом случаев, 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p>
    <w:p>
      <w:r>
        <w:t>и) при осуществлении закупок в рамках государственного оборонного заказа товара, не относящегося к товарам, указанным в позициях 1 - 146 приложения N 1 к настоящему постановлению, позициях 1 - 433 приложения N 2 к настоящему постановлению, при осуществлении закупок вооружения, военной и специальной техники, принятых на вооружение, снабжение, в эксплуатацию, и образцов вооружения, военной и специальной техники, разработанных в соответствии с конструкторской документацией с литерой не ниже "О1", при осуществлении закупок составных частей вооружения, военной и специальной техники, принятых на вооружение, снабжение, в эксплуатацию, разработанных в соответствии с конструкторской документацией с литерой не ниже "О1" и (или) указанных в конструкторской документации на такие составные части, в дополнение к информации, предусмотренной подпунктом "з" настоящего пункта, - информация и документы, предусмотренные извещением об осуществлении закупки, приглашением принять участие в определении поставщика (подрядчика, исполнителя), условиями контракта и подлежащие представлению заказчику при поставке товара (в том числе при выполнении работ, оказании услуг).</w:t>
      </w:r>
    </w:p>
    <w:p>
      <w:r>
        <w:t>Так, согласно сведениям жалобы и состава заявки подателя жалобы, информация об указанном номере реестровой записи промышленной продукции (реестровая запись) присутствует в данном реестре у заявителя (с указанием первого уровня) и у победителя, но с указанием второго уровня радиоэлектронной продукции.</w:t>
      </w:r>
    </w:p>
    <w:p>
      <w:r>
        <w:t>Согласно пп. «т» п. 4 Постановления № 1875 при осуществлении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закупок товаров, указанных в позициях 195, 197 - 199 и 203 приложения N 2 к настоящему постановлению,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Федеральным законом "О закупках товаров, работ, услуг отдельными видами юридических лиц"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w:t>
      </w:r>
    </w:p>
    <w:p>
      <w:r>
        <w:t>Так, Комиссия УФАС отмечает, что Заказчиком не учтены положения пп. «т» п. 4 Постановления № 1875 при рассмотрении заявок участников и применения национального режима. Таким образом, Комиссия УФАС находит признаки нарушения нарушение пп. «а» п. 1 ч. 5 ст. 49 Закона о контрактной системе.</w:t>
      </w:r>
    </w:p>
    <w:p>
      <w:pPr>
        <w:pStyle w:val="Heading2"/>
      </w:pPr>
      <w:r>
        <w:t>мотивировочная часть</w:t>
      </w:r>
    </w:p>
    <w:p>
      <w:r>
        <w:t>Комиссия УФАС, руководствуясь ст. 2, 8, 33, 42, 49, 99, 105, 106 Закона о контрактной системе,</w:t>
      </w:r>
    </w:p>
    <w:p>
      <w:pPr>
        <w:pStyle w:val="Heading2"/>
      </w:pPr>
      <w:r>
        <w:t>резолютивная часть</w:t>
      </w:r>
    </w:p>
    <w:p>
      <w:r>
        <w:t>РЕШИЛА:</w:t>
      </w:r>
    </w:p>
    <w:p>
      <w:r>
        <w:t>1. Признать жалобу ИП СТРОШКОВ ЮРИЙ ВАЛЕРЬЕВИЧ обоснованной.</w:t>
      </w:r>
    </w:p>
    <w:p>
      <w:r>
        <w:t>2. Признать в действиях Заказчика нарушение пп. «а» п. 1 ч. 5 ст. 49 Закона о контрактной системе.</w:t>
      </w:r>
    </w:p>
    <w:p>
      <w:r>
        <w:t>3. Выдать Заказчику, его комиссии по осуществлению закупок и оператору электронной площадки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 Заказчика.</w:t>
      </w:r>
    </w:p>
    <w:p>
      <w:r>
        <w:t>Настоящее решение может быть обжаловано в судебном порядке в течение трёх месяцев со дня принятия.</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КУЛЬТУРЫ "ЦЕНТРАЛИЗОВАННАЯ БИБЛИОТЕЧНАЯ СИСТЕМА КИРОВСКОГО РАЙОНА"</w:t>
              <w:br/>
              <w:t>Российская Федерация, 198255,</w:t>
              <w:br/>
              <w:t>Санкт-Петербург, Лёни Голикова,</w:t>
              <w:br/>
              <w:t>Д. 31</w:t>
              <w:br/>
              <w:t>ИП СТРОШКОВ ЮРИЙ ВАЛЕРЬЕВИЧ</w:t>
              <w:br/>
              <w:t>620043, СВЕРДЛОВСКАЯ ОБЛАСТЬ, г.о. ГОРОД ЕКАТЕРИНБУРГ,</w:t>
              <w:br/>
              <w:t>Г ЕКАТЕРИНБУРГ, УЛ РЕПИНА,</w:t>
              <w:br/>
              <w:t>Д. 52, КВ. 110</w:t>
            </w:r>
          </w:p>
        </w:tc>
      </w:tr>
    </w:tbl>
    <w:p>
      <w:r>
        <w:t>ПРЕДПИСАНИЕ</w:t>
      </w:r>
    </w:p>
    <w:p>
      <w:r>
        <w:t>по делу № 078/06/105-2697/2025</w:t>
      </w:r>
    </w:p>
    <w:p>
      <w:r>
        <w:t>об устранении нарушений законодательства о контрактной системе</w:t>
      </w:r>
    </w:p>
    <w:p>
      <w:r>
        <w:t>07.10.2025 Санкт-Петербург</w:t>
      </w:r>
    </w:p>
    <w:p>
      <w:r>
        <w:t>Комиссия Санкт-Петербургского УФАС России по контролю в сфере размещения заказов (далее – Комиссия УФАС)</w:t>
      </w:r>
    </w:p>
    <w:p>
      <w:r>
        <w:t>на основании своего решения по делу № 078/06/105-2697/2025 о нарушении законодательства о закупках,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ПРЕДПИСЫВАЕТ:</w:t>
      </w:r>
    </w:p>
    <w:p>
      <w:r>
        <w:t>1. Заказчику – САНКТ-ПЕТЕРБУРГСКОЕ ГОСУДАРСТВЕННОЕ БЮДЖЕТНОЕ УЧРЕЖДЕНИЕ КУЛЬТУРЫ "ЦЕНТРАЛИЗОВАННАЯ БИБЛИОТЕЧНАЯ СИСТЕМА КИРОВСКОГО РАЙОНА" – и его комиссии по осуществлению закупок – в течение 7-ми дней с момента размещения настоящего предписания в единой информационной системе, с учетом предыдущего предписания устранить нарушение пп. «а» п. 1 ч. 5 ст. 49 Закона о контрактной системе и с этой целью:</w:t>
      </w:r>
    </w:p>
    <w:p>
      <w:r>
        <w:t>- отменить протокол подведения итогов определения поставщика (подрядчика, исполнителя), составленный в ходе проведения аукциона (извещение № 0372200277125000036), если на дату размещения предписания протокол не отменен;</w:t>
      </w:r>
    </w:p>
    <w:p>
      <w:r>
        <w:t>- назначить новую дату рассмотрения заявок на участие в закупке, дату подведения итогов, а также разместить соответствующую информацию в единой информационной системе в сфере закупок, в том числе информацию об отмене Протокола (-ов). При этом дата подведения итогов закупки должна быть назначена не ранее чем через 4 рабочих дня со дня отмены Протокола (-ов).</w:t>
      </w:r>
    </w:p>
    <w:p>
      <w:r>
        <w:t>- повторно рассмотреть заявки, поданные на участие в аукционе (извещение № 0372200277125000036),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0372200277125000036) в соответствии с законодательством о контрактной системе.</w:t>
      </w:r>
    </w:p>
    <w:p>
      <w:r>
        <w:t>2. Заказчику, комиссии по осуществлению закупок в срок до 15.11.2025 представить в Управление Федеральной антимонопольной службы по Санкт-Петербургу подтверждение исполнения настоящего предписания в письменном виде, а также по электронной почте to78@fas.gov.ru</w:t>
      </w:r>
    </w:p>
    <w:p>
      <w:r>
        <w:t>3. Оператору электронной площадки – АО «Сбербанк-АСТ»:</w:t>
      </w:r>
    </w:p>
    <w:p>
      <w:r>
        <w:t>- уведомить участников закупки, подавших заявки на участие в закупке, в том числе Заявителя, об отмене Протокола (-ов), о новой дате рассмотрения заявок на участие в закупке, дате подведения итогов на участие в закупке, а также о необходимости наличия на счетах для проведения операций по обеспечению участия в закупке денежных средств в размере обеспечения заявки на участие в закупке, о блокировании операций в отношении указанных средств, в случае если в их отношении блокирование прекращено либо о необходимости наличия у участника закупки независимой гарантии, соответствующей требованиям Закона о контрактной системе;</w:t>
      </w:r>
    </w:p>
    <w:p>
      <w:r>
        <w:t>- обеспечить Заказчику и его комиссии по осуществлению закупок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r>
        <w:t>11</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