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202500114959013902</w:t>
      </w:r>
    </w:p>
    <w:p>
      <w:r>
        <w:rPr>
          <w:b/>
        </w:rPr>
        <w:t xml:space="preserve">УФАС: </w:t>
      </w:r>
      <w:r>
        <w:t>УФАС по Санкт-Петербургу</w:t>
      </w:r>
    </w:p>
    <w:p>
      <w:r>
        <w:rPr>
          <w:b/>
        </w:rPr>
        <w:t xml:space="preserve">Дата решения: </w:t>
      </w:r>
      <w:r>
        <w:t>17.10.2025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0372100030625001114</w:t>
      </w:r>
    </w:p>
    <w:p>
      <w:r>
        <w:rPr>
          <w:b/>
        </w:rPr>
        <w:t xml:space="preserve">Заказчик: </w:t>
      </w:r>
      <w:r>
        <w:t>Федеральное государственное бюджетное учреждение «Национальный медицинский исследовательский центр травматологии и ортопедии имени Р.Р. Вредена» министерства здравоохранения Российской Федерации</w:t>
      </w:r>
    </w:p>
    <w:p>
      <w:r>
        <w:rPr>
          <w:b/>
        </w:rPr>
        <w:t xml:space="preserve">Заявитель: </w:t>
      </w:r>
      <w:r>
        <w:t>Вакулюк Вера Владимировна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https://zakupki.gov.ru/epz/complaint/card/complaint-information.html?complaintNumber=202500114959013902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>
              <w:t>ФГБУ "НМИЦ ТО ИМ. Р.Р. ВРЕДЕНА" МИНЗДРАВА РОССИИ</w:t>
              <w:br/>
              <w:t>195427, Санкт-Петербург г, Академика Байкова ул, дом 8, строение А</w:t>
            </w:r>
          </w:p>
        </w:tc>
      </w:tr>
    </w:tbl>
    <w:p>
      <w:r>
        <w:t>ВАКУЛЮК ВЕРА ВЛАДИМИРОВНА</w:t>
      </w:r>
    </w:p>
    <w:p>
      <w:r>
        <w:t>432042, УЛЬЯНОВСКАЯ ОБЛАСТЬ, г.о. ГОРОД УЛЬЯНОВСК,</w:t>
      </w:r>
    </w:p>
    <w:p>
      <w:r>
        <w:t>Г УЛЬЯНОВСК, УЛ ГЕРАСИМОВА, Д. 5, КВ. 5</w:t>
      </w:r>
    </w:p>
    <w:p>
      <w:r>
        <w:t>РЕШЕНИЕ</w:t>
      </w:r>
    </w:p>
    <w:p>
      <w:r>
        <w:t>по делу № 078/06/105-2847/2025</w:t>
      </w:r>
    </w:p>
    <w:p>
      <w:r>
        <w:t>о нарушении законодательства о контрактной системе</w:t>
      </w:r>
    </w:p>
    <w:p>
      <w:r>
        <w:t>17.10.2025</w:t>
      </w:r>
    </w:p>
    <w:p>
      <w:r>
        <w:t>Комиссия Санкт-Петербургского УФАС России по контролю в сфере закупок (далее – Комиссия УФАС) в составе:</w:t>
      </w:r>
    </w:p>
    <w:p>
      <w:r>
        <w:t>при участии представителей:</w:t>
      </w:r>
    </w:p>
    <w:p>
      <w:r>
        <w:t>ФГБУ "НМИЦ ТО ИМ. Р.Р. ВРЕДЕНА" МИНЗДРАВА РОССИИ (далее – Заказчик):</w:t>
      </w:r>
    </w:p>
    <w:p>
      <w:r>
        <w:t>ВАКУЛЮК ВЕРА ВЛАДИМИРОВНА (далее – Заявитель):</w:t>
      </w:r>
    </w:p>
    <w:p>
      <w:pPr>
        <w:pStyle w:val="Heading2"/>
      </w:pPr>
      <w:r>
        <w:t>описательная часть</w:t>
      </w:r>
    </w:p>
    <w:p>
      <w:r>
        <w:t>рассмотрев посредством системы видеоконференцсвязи жалобу Заявителя (вх. № 24796/25 от 14.10.2025) на действия Заказчика при определении (подрядчика, исполнителя) путем проведения электронного аукциона на Поставка принадлежностей для аппарата наркозно-дыхательного Aespire View (Datex-Ohmeda, Inc, США) (далее – аукцион), а также в результате проведения внеплановой проверки на основании п. 1 ч. 15 ст.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r>
        <w:t>УСТАНОВИЛА:</w:t>
      </w:r>
    </w:p>
    <w:p>
      <w:r>
        <w:t>Извещение о проведении аукциона размещено 18.09.2025 в единой информационной системе, номер извещения 0372100030625001114. Начальная (максимальная) цена контракта – 2308200,00 рублей.</w:t>
      </w:r>
    </w:p>
    <w:p>
      <w:r>
        <w:t>В жалобе Заявитель указывает на неправомерные действия Заказчика, нарушающие, по мнению Заявителя, требования Закона о контрактной системе, по основаниям, изложенным в жалобе.</w:t>
      </w:r>
    </w:p>
    <w:p>
      <w:r>
        <w:t>Заявитель обжалует действия Заказчика, выразившиеся в неправомерном, по его мнению, признании Заявителя уклонившимся от заключения контракта.</w:t>
      </w:r>
    </w:p>
    <w:p>
      <w:r>
        <w:t>Согласно представленным в порядке ч. 1 ст. 106 Закона о контрактной системе возражениям Заказчик с доводами жалобы не согласен и считает ее необоснованной.</w:t>
      </w:r>
    </w:p>
    <w:p>
      <w:r>
        <w:t>Информация, изложенная в жалобе, пояснения представителей сторон, представленные документы подтверждают следующие обстоятельства:</w:t>
      </w:r>
    </w:p>
    <w:p>
      <w:r>
        <w:t>Из материалов дела следует, что по результатам проведения аукциона протоколом подведения итогов от 29.09.2025 г. № 1/563 участник ИП Вакулюк В.В. признан победителем, предложившим наименьшую цену контракта. В установленные Законом сроки Заказчиком в порядке части 2 статьи 51 Закона о контрактной системе в единой информационной системе и на электронной площадке был размещён проект контракта без подписи Заказчика, что подтверждается представленными сведениями.</w:t>
      </w:r>
    </w:p>
    <w:p>
      <w:r>
        <w:t>В соответствии с пунктом 1 части 2 статьи 51 Закона о контрактной системе заказчик не позднее двух рабочих дней, следующих за днём размещения в единой информационной системе протокола подведения итогов определения поставщика (подрядчика, исполнителя), обязан сформировать с использованием единой информационной системы и разместить в ней (без размещения на официальном сайте), а также на электронной площадке (с использованием единой информационной системы) проект контракта без своей подписи, содержащий условия, указанные в пункте 5 части 2 статьи 42 Закона о контрактной системе.</w:t>
      </w:r>
    </w:p>
    <w:p>
      <w:r>
        <w:t>Из представленных Заказчиком сведений следует, что размещение проекта контракта произведено в установленный срок, что подтверждает соблюдение им порядка, предусмотренного частью 2 статьи 51 Закона о контрактной системе.</w:t>
      </w:r>
    </w:p>
    <w:p>
      <w:r>
        <w:t>В соответствии с частью 3 статьи 51 Закона о контрактной системе, не позднее пяти рабочих дней, следующих за днём размещения заказчиком проекта контракта, участник закупки, с которым заключается контракт, обязан осуществить одно из предусмотренных законом действий:</w:t>
      </w:r>
    </w:p>
    <w:p>
      <w:r>
        <w:t>подписать усиленной электронной подписью проект контракта и разместить на электронной площадке и в единой информационной системе подписанный проект контракта, а также документ, подтверждающий предоставление обеспечения исполнения контракта;</w:t>
      </w:r>
    </w:p>
    <w:p>
      <w:r>
        <w:t>направить протокол разногласий, если участник не согласен с отдельными положениями проекта контракта, с указанием конкретных несоответствий установленным требованиям;</w:t>
      </w:r>
    </w:p>
    <w:p>
      <w:r>
        <w:t>разместить отказ от заключения контракта в случаях, предусмотренных пунктом 1 части 17.2 статьи 95 Закона о контрактной системе.</w:t>
      </w:r>
    </w:p>
    <w:p>
      <w:r>
        <w:t>В свою очередь, в силу части 6 статьи 51 Закона о контрактной системе, если участником закупки, с которым заключается контракт, не выполнены требования части 3 статьи 51 Закона о контрактной системе, такой участник считается уклонившимся от заключения контракта. В этом случае заказчик обязан не позднее одного рабочего дня после истечения указанного срока сформировать и подписать усиленной электронной подписью протокол об уклонении, содержащий указание на требования, не выполненные участником закупки, и разместить его в единой информационной системе и на электронной площадке.</w:t>
      </w:r>
    </w:p>
    <w:p>
      <w:r>
        <w:t>Из материалов дела следует, что ИП Вакулюк В.В. в установленный частью 3 статьи 51 Закона о контрактной системе срок направила Заказчику подписанный проект контракта и обеспечила предоставление обеспечения исполнения контракта в соответствии с требованиями извещения. Заказчиком факт поступления подписанного контракта не оспаривается. Вместе с тем, 10.10.2025 г. Заказчиком размещён протокол о признании участника уклонившимся от заключения контракта, в котором указано, что участником не исполнена обязанность, предусмотренная частью 9 статьи 37 Закона о контрактной системе, а именно не представлено надлежащее обоснование предлагаемой цены контракта.</w:t>
      </w:r>
    </w:p>
    <w:p>
      <w:r>
        <w:t>Комиссия УФАС считает данное решение Заказчика не соответствующим требованиям Закона о контрактной системе.</w:t>
      </w:r>
    </w:p>
    <w:p>
      <w:r>
        <w:t>По смыслу и системному толкованию положений частей 9 и 10 статьи 37 Закона о контрактной системе, участник закупки, предложивший цену контракта, сниженную на 25 и более процентов от начальной (максимальной) цены контракта, обязан представить обоснование предлагаемой цены. Обоснование должно подтверждать возможность поставки товара по предложенной цене и состоять из документов, расчётов и информации, свидетельствующих о реальности поставки по указанным условиям. При этом Закон не содержит жёстких требований к форме или перечню документов, которые могут служить подтверждением такого обоснования, а предусматривает возможность их представления в любой документально подтверждённой форме, обеспечивающей возможность проверки достоверности сведений.</w:t>
      </w:r>
    </w:p>
    <w:p>
      <w:r>
        <w:t>Из представленных материалов следует, что в составе подписанного проекта контракта ИП Вакулюк В.В. представила гарантийное письмо от поставщика, подтверждающее поставку требуемого количества товара по заявленной цене, а также иные документы, свидетельствующие о наличии возможности исполнения контракта. Данные документы объективно подтверждают реальность поставки товара и соответствуют целям статьи 37 Закона о контрактной системе.</w:t>
      </w:r>
    </w:p>
    <w:p>
      <w:r>
        <w:t>Следовательно, отсутствие гарантийного письма именно от производителя, на чём настаивал Заказчик, не является основанием для признания участника не выполнившим требования части 9 статьи 37 Закона о контрактной системе, поскольку Закон не содержит прямого указания на обязательность представления обоснования исключительно от производителя товара. Напротив, исходя из буквального и системного толкования нормы, достаточно, чтобы представленные документы объективно подтверждали возможность исполнения контракта в соответствии с заявленной ценой.</w:t>
      </w:r>
    </w:p>
    <w:p>
      <w:r>
        <w:t>Кроме того, Комиссия УФАС отмечает, что признание участника уклонившимся от заключения контракта возможно только при наличии юридически установленного факта неисполнения обязанностей, предусмотренных частью 3 и частью 5 статьи 51 Закона о контрактной системе. В рассматриваемом случае Заявителем указанные обязанности исполнены в полном объёме - проект контракта подписан, обеспечение предоставлено, документы представлены. Оснований для квалификации действий участника как уклонения от заключения контракта у Заказчика не имелось.</w:t>
      </w:r>
    </w:p>
    <w:p>
      <w:r>
        <w:t>Таким образом, Заказчик, разместив протокол о признании участника уклонившимся от заключения контракта, нарушил требования части 6 статьи 51 Закона о контрактной системе, выразившееся в неправомерном признании участника уклонившимся при отсутствии факта невыполнения установленных Законом обязанностей.</w:t>
      </w:r>
    </w:p>
    <w:p>
      <w:r>
        <w:t>Комиссия УФАС также обращает внимание, что подобное решение Заказчика противоречит основополагающим принципам контрактной системы, закреплённым в статье 8 Закона о контрактной системе, включая принципы законности, равноправия, справедливости, добросовестности и эффективности осуществления закупок.</w:t>
      </w:r>
    </w:p>
    <w:p>
      <w:pPr>
        <w:pStyle w:val="Heading2"/>
      </w:pPr>
      <w:r>
        <w:t>мотивировочная часть</w:t>
      </w:r>
    </w:p>
    <w:p>
      <w:r>
        <w:t>Исходя из совокупности установленных обстоятельств и анализа применимых норм права, Комиссия УФАС приходит к выводу, что жалоба ИП Вакулюк В.В. является полностью обоснованной, а в действиях Заказчика установлено нарушение части 6 статьи 51 Закона о контрактной системе, выразившееся в неправомерном признании участника закупки уклонившимся от заключения контракта.</w:t>
      </w:r>
    </w:p>
    <w:p>
      <w:r>
        <w:t>В целях восстановления нарушенных прав участника и приведения действий Заказчика в соответствие с законодательством о контрактной системе Комиссия УФАС приходит к выводу о том, что надлежит выдать предписание об отмене протокола о признании участника уклонившимся от заключения контракта от 10.10.2025 г. и об обеспечении заключения контракта с ИП Вакулюк В.В. в установленном Законом порядке.</w:t>
      </w:r>
    </w:p>
    <w:p>
      <w:r>
        <w:t>Комиссия УФАС, руководствуясь ст. 42, 43, 48, 99, 106 Закона о контрактной системе,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1. Признать жалобу ВАКУЛЮК ВЕРА ВЛАДИМИРОВНА обоснованной.</w:t>
      </w:r>
    </w:p>
    <w:p>
      <w:r>
        <w:t>2. Признать в действиях Заказчика нарушение части 6 статьи 51 Закона о контрактной системе.</w:t>
      </w:r>
    </w:p>
    <w:p>
      <w:r>
        <w:t>3. Выдать Заказчику, Оператору электронной площадки предписание об устранении выявленного нарушения Закона о контрактной системе.</w:t>
      </w:r>
    </w:p>
    <w:p>
      <w:r>
        <w:t>4. Передать соответствующему должностному лицу Санкт-Петербургского УФАС России материалы от 17.10.2025 по делу № 078/06/105-2847/2025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судебном порядке в течение трёх месяцев со дня принятия.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>
              <w:t>ФГБУ "НМИЦ ТО ИМ. Р.Р. ВРЕДЕНА" МИНЗДРАВА РОССИИ</w:t>
              <w:br/>
              <w:t>195427, Санкт-Петербург г, Академика Байкова ул,</w:t>
              <w:br/>
              <w:t>дом 8, строение А</w:t>
            </w:r>
          </w:p>
        </w:tc>
      </w:tr>
    </w:tbl>
    <w:p>
      <w:r>
        <w:t>ВАКУЛЮК ВЕРА ВЛАДИМИРОВНА</w:t>
      </w:r>
    </w:p>
    <w:p>
      <w:r>
        <w:t>432042, УЛЬЯНОВСКАЯ ОБЛАСТЬ, г.о. ГОРОД УЛЬЯНОВСК,</w:t>
      </w:r>
    </w:p>
    <w:p>
      <w:r>
        <w:t>Г УЛЬЯНОВСК,</w:t>
      </w:r>
    </w:p>
    <w:p>
      <w:r>
        <w:t>УЛ ГЕРАСИМОВА, Д. 5, КВ. 5</w:t>
      </w:r>
    </w:p>
    <w:p>
      <w:r>
        <w:t>ПРЕДПИСАНИЕ</w:t>
      </w:r>
    </w:p>
    <w:p>
      <w:r>
        <w:t>по делу № 078/06/105-2847/2025</w:t>
      </w:r>
    </w:p>
    <w:p>
      <w:r>
        <w:t>об устранении нарушений законодательства о закупках</w:t>
      </w:r>
    </w:p>
    <w:p>
      <w:r>
        <w:t>17.10.2025</w:t>
      </w:r>
    </w:p>
    <w:p>
      <w:r>
        <w:t>Комиссия Санкт-Петербургского УФАС России по контролю в сфере закупок (далее – Комиссия УФАС) в составе:</w:t>
      </w:r>
    </w:p>
    <w:p>
      <w:pPr>
        <w:pStyle w:val="Heading2"/>
      </w:pPr>
      <w:r>
        <w:t>мотивировочная часть</w:t>
      </w:r>
    </w:p>
    <w:p>
      <w:r>
        <w:t>на основании своего решения по делу № 078/06/105-2847/2025 о нарушении законодательства о контрактной системе, руководствуясь ст. 99, 106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1. Заказчику – ФЕДЕРАЛЬНОЕ ГОСУДАРСТВЕННОЕ БЮДЖЕТНОЕ УЧРЕЖДЕНИЕ "НАЦИОНАЛЬНЫЙ МЕДИЦИНСКИЙ ИССЛЕДОВАТЕЛЬСКИЙ ЦЕНТР ТРАВМАТОЛОГИИ И ОРТОПЕДИИ ИМЕНИ Р.Р. ВРЕДЕНА" МИНИСТЕРСТВА ЗДРАВООХРАНЕНИЯ РОССИЙСКОЙ ФЕДЕРАЦИИ в 7-дневный срок с момента публикации настоящего предписания на официальном сайте единой информационной системы устранить нарушение ч. 6 ст. 51 Закона о контрактной системе и с этой целью:</w:t>
      </w:r>
    </w:p>
    <w:p>
      <w:r>
        <w:t>- отменить протокол признания участника уклонившимся от заключения контракта от 10.10.2025 №ППУ20_1, составленный в ходе осуществления закупки с номером извещения 0372100030625001114;</w:t>
      </w:r>
    </w:p>
    <w:p>
      <w:r>
        <w:t>- Заказчику при заключении контракта обеспечить выполнение требований ст. 51 Закона о контрактной системе, с учетом мотивировочной части решения, указанного в преамбуле настоящего предписания;</w:t>
      </w:r>
    </w:p>
    <w:p>
      <w:r>
        <w:t>- провести процедуры закупки с номером извещения 0372100030625001114 в соответствии с законодательством о контрактной системе.</w:t>
      </w:r>
    </w:p>
    <w:p>
      <w:r>
        <w:t>2. Заказчику в срок 21.11.2025 представить в Управление Федеральной антимонопольной службы по Санкт-Петербургу документальные доказательства исполнения пункта 1 настоящего предписания.</w:t>
      </w:r>
    </w:p>
    <w:p>
      <w:r>
        <w:t>3. Оператору электронной площадки – ЭТП ТЭК-Торг:</w:t>
      </w:r>
    </w:p>
    <w:p>
      <w:r>
        <w:t>- обеспечить Заказчику техническую возможность для исполнения пункта 1 настоящего предписания.</w:t>
      </w:r>
    </w:p>
    <w:p>
      <w:r>
        <w:t>Предписание может быть обжаловано в судебном порядке в течение трех месяцев со дня его вынесения.</w:t>
      </w:r>
    </w:p>
    <w:p>
      <w:r>
        <w:t>Примечание. За невыполнение должностным лицом заказчика, членом комиссии по осуществлению закупок, оператором электронной площадки, специализированной организацией в установленный срок законного предписания, требования органа, уполномоченного на осуществление контроля в сфере закупок ч. 7 ст. 19.5 Кодекса Российской Федерации об административных правонарушениях установлена административная ответственность.</w:t>
      </w:r>
    </w:p>
    <w:p>
      <w:r>
        <w:t>Привлечение к ответственности, предусмотренной законодательством Российской Федерации, не освобождает от обязанности исполнить предписание контролирующего органа.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