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202500132489005875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22.04.2025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0373200216725000035</w:t>
      </w:r>
    </w:p>
    <w:p>
      <w:r>
        <w:rPr>
          <w:b/>
        </w:rPr>
        <w:t xml:space="preserve">Заказчик: </w:t>
      </w:r>
      <w:r>
        <w:t>Государственное автономное учреждение здравоохранения города Москвы «Московский научно-практический центр медицинской реабилитации, восстановительной и спортивной медицины имени С.И. Спасокукоцкого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Тарасов Николай Александрович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https://zakupki.gov.ru/epz/complaint/card/complaint-information.html?complaintNumber=202500132489005875</w:t>
      </w:r>
    </w:p>
    <w:p/>
    <w:p>
      <w:pPr>
        <w:pStyle w:val="Heading1"/>
      </w:pPr>
      <w:r>
        <w:t>Решение</w:t>
      </w:r>
    </w:p>
    <w:p>
      <w:r>
        <w:t>ГАУЗ МНПЦ МРВСМ им. С.И.</w:t>
        <w:br/>
        <w:t>Спасокукоцкого ДЗМ</w:t>
        <w:br/>
        <w:t>mnpcsm-ks@zdrav.mos.ru</w:t>
        <w:br/>
        <w:t>ИП Тарасов Н.А.</w:t>
        <w:br/>
        <w:t>Tarasov@rs-med.com</w:t>
        <w:br/>
        <w:t>ООО «Хозбытхим ТП»</w:t>
        <w:br/>
        <w:t>Hozbyt604@mail.ru</w:t>
        <w:br/>
        <w:t>АО«ЕЭТП»</w:t>
        <w:br/>
        <w:t>ko@roseltorg.ru</w:t>
        <w:br/>
        <w:t>РЕШЕНИЕ</w:t>
        <w:br/>
        <w:t>по делу № 077/06/106-5467/202 5 о нарушении</w:t>
        <w:br/>
        <w:t>законодательства о контрактной системе</w:t>
        <w:br/>
        <w:t>23.04.2025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Э.З. Гугава,</w:t>
        <w:br/>
        <w:t>Ведущего специалиста-эксперта отдела обжалования государственных</w:t>
        <w:br/>
        <w:t>закупок М.О. Мацневой,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участии:</w:t>
        <w:br/>
        <w:t>ИП Тарасов Н.А.;</w:t>
        <w:br/>
        <w:t>представителя ГАУЗ МНПЦ МРВСМ им. С.И. Спасокукоцкого ДЗМ:</w:t>
        <w:br/>
        <w:t>Сидорцова С.В. (по доверенности № 36-Д/25 от 18.04.2025);</w:t>
        <w:br/>
        <w:t>в отсутствии представителей ООО «Хозбытхим ТП» , о времени и порядке</w:t>
        <w:br/>
        <w:t>заседания 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ИП Тарасов Н.А. (далее — Заявитель) на действия ГАУЗ</w:t>
        <w:br/>
        <w:t>МНПЦ МРВСМ им. С.И. Спасокукоцкого ДЗМ (далее — Заказчик) при проведении</w:t>
        <w:br/>
        <w:t>электронного аукциона на право заключения контракта на поставку товаров</w:t>
        <w:br/>
        <w:t>хозяйственного назначения (моющие, чистящие средства) для нужд ГАУЗ МНПЦ</w:t>
        <w:br/>
        <w:t>МРВСМ им. С.И. Спасокукоцкого ДЗМ (Закупка №0373200216725000035) (далее –</w:t>
        <w:br/>
        <w:t>закупка, запрос котировок ) в соответствии с Федеральным законом от 05.04.2013</w:t>
        <w:br/>
        <w:t>2025-19574</w:t>
        <w:br/>
        <w:t>2</w:t>
        <w:br/>
        <w:t>№44-ФЗ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— комиссия Заказчика) при</w:t>
        <w:br/>
        <w:t>проведении аукциона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признании заявки победителя закупки соответствующей</w:t>
        <w:br/>
        <w:t>требованиям извещения.</w:t>
        <w:br/>
        <w:t>Согласно протоколу подведения итогов определения поставщика</w:t>
        <w:br/>
        <w:t>(подрядчика, исполнителя) от 11.04.2025 №ИЭА1 на участие закупок подано 8</w:t>
        <w:br/>
        <w:t>заявок участников, 7 из которых признаны соответствующими требованиям</w:t>
        <w:br/>
        <w:t>извещения, в том числе заявка Заявителя (идентификационный номер заявки</w:t>
        <w:br/>
        <w:t>1794862), а также ООО «Хозбытхим ТП» (идентификационный номер заявки</w:t>
        <w:br/>
        <w:t>1793622).</w:t>
      </w:r>
    </w:p>
    <w:p>
      <w:r>
        <w:t>При этом ООО «Хозбытхим ТП» является победителем данной закупочной</w:t>
        <w:br/>
        <w:t>процедуры.</w:t>
        <w:br/>
        <w:t>В обосновании своей позиции Заявитель в составе жалобы указывает, что на</w:t>
        <w:br/>
        <w:t>момент рассмотрения заявок комиссия Заказчика располагала сведениями о</w:t>
        <w:br/>
        <w:t>наличии у предлагаемой победителем закупки продукции товарного знака, так как</w:t>
        <w:br/>
        <w:t>в составе заявки ИП Тарасов Н.А. предоставлена информация, в том числе о том,</w:t>
        <w:br/>
        <w:t>что перчатки резиновые общего назначения (кроме медицинских) являющиеся</w:t>
        <w:br/>
        <w:t>продукцией Армавирского завода резиновых изделий или Калининского завода</w:t>
        <w:br/>
        <w:t>резиновых изделий - обладают товарными знаками о чем также свидетельствуют</w:t>
        <w:br/>
        <w:t>письма производителей, а также выписки из официального реестра Роспатента.</w:t>
        <w:br/>
        <w:t>Согласно п.1, п.3 ч.2 ст.42 Закона о контрактной системе, извещение об</w:t>
        <w:br/>
        <w:t>осуществлении закупки должно содержать электронные документы с описанием</w:t>
        <w:br/>
        <w:t>объекта закупки в соответствии со ст.33 Закона о контрактной системе, с</w:t>
        <w:br/>
        <w:t>требованиями к содержанию, составу заявки на участие в закупке в соответствии с</w:t>
        <w:br/>
        <w:t>Законом о контрактной системе и инструкция по ее заполнению. При этом не</w:t>
        <w:br/>
        <w:t>допускается установление требований, влекущих за собой ограничение количества</w:t>
        <w:br/>
        <w:t>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2025-19574</w:t>
        <w:br/>
        <w:t>3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 1 настоящей статьи, должно</w:t>
        <w:br/>
        <w:t>содержать показатели, позволяющие определить соответствие закупаемых товара,</w:t>
        <w:br/>
        <w:t>работы, услуги установленным заказчиком требованиям. При этом указываются</w:t>
        <w:br/>
        <w:t>максимальные и (или) минимальные значения таких показателей и (или) значения</w:t>
        <w:br/>
        <w:t>показателей, которые не могут изменяться.</w:t>
        <w:br/>
        <w:t>Комиссией Управления установлено, что Заказчиком в описании объекта</w:t>
      </w:r>
    </w:p>
    <w:p>
      <w:r>
        <w:t>закупки установлены характеристики к необходимым к поставке товарам, в том</w:t>
        <w:br/>
        <w:t>числе:</w:t>
        <w:br/>
        <w:t>Перчатки резиновые общего назначения (кроме медицинских).</w:t>
        <w:br/>
        <w:t>Идентификатор: 178700367 КТРУ 22.19.60.119-00000020;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 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ч. 2 ст. 33 Закона о</w:t>
        <w:br/>
        <w:t>контрактной системе, товарный знак (при наличии у товара товарного знака) .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настоящим Федеральным законом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</w:t>
        <w:br/>
        <w:t>по 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</w:t>
        <w:br/>
        <w:t>этом отсутствие таких информации и документов не является основанием для</w:t>
        <w:br/>
        <w:t>отклонения заявки на участие в закупке.</w:t>
      </w:r>
    </w:p>
    <w:p>
      <w:r>
        <w:t>Кроме того Комиссия Управления отмечает, что в п. 12 Информационной</w:t>
        <w:br/>
        <w:t>карты, размещенной в составе извещения, Заказчиком установлены требования к</w:t>
        <w:br/>
        <w:t>составу заявки участников закупки, в том числе:</w:t>
        <w:br/>
        <w:t>Указание на товарный знак (при наличии), в случае наличия в составе</w:t>
        <w:br/>
        <w:t>документации формы «Сведения о поставляемых товарах, предоставление</w:t>
        <w:br/>
        <w:t>которых предусмотрено документацией об аукционе в электронной форме на</w:t>
        <w:br/>
        <w:t>поставку товаров, выполнение работ, оказание услуг». Информация,</w:t>
        <w:br/>
        <w:t>2025-19574</w:t>
        <w:br/>
        <w:t>4</w:t>
        <w:br/>
        <w:t>предусмотренная настоящим подпунктом, включается в заявку на участие в</w:t>
        <w:br/>
        <w:t>электронном аукционе в случае отсутствия в документации об электронном</w:t>
        <w:br/>
        <w:t>аукционе указания на товарный знак или в случае, если участник закупки</w:t>
        <w:br/>
        <w:t>предлагает товар, который обозначен товарным знаком, отличным от товарного</w:t>
        <w:br/>
        <w:t>знака, указанного в документации об электронном аукционе.</w:t>
        <w:br/>
        <w:t>Документы, предусмотренные нормативными правовыми актами, принятыми</w:t>
        <w:br/>
        <w:t>в соответствии со ст. 14 Федерального закона, в случае закупки товаров, работ,</w:t>
        <w:br/>
        <w:t>услуг, на которые распространяется действие указанных нормативных правовых</w:t>
        <w:br/>
        <w:t>актов, или копии таких документов. В соответствии с требованиями положений</w:t>
        <w:br/>
        <w:t>Постановления Правительства Российской Федерации от 23.12.2024 № 1875 «О</w:t>
        <w:br/>
        <w:t>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Заказчиком</w:t>
        <w:br/>
        <w:t>установлено требование о предоставлении участником закупки в составе заявки,</w:t>
        <w:br/>
        <w:t>информации и документов, подтверждающих страну происхождения товара,</w:t>
        <w:br/>
        <w:t>включая следующие положения: а) для подтверждения происхождения товаров,</w:t>
        <w:br/>
        <w:t>указанных в позициях 1 - 145 приложения № 1 к настоящему постановлению,</w:t>
        <w:br/>
        <w:t>позициях 1 - 433 приложения N 2 к настоящему постановлению, приложении 3 к</w:t>
        <w:br/>
        <w:t>настоящему постановлению, из РФ - номер реестровой записи из реестра</w:t>
        <w:br/>
        <w:t>российской промышленной продукции, предусмотренного статьей 171 ФЗ «О</w:t>
        <w:br/>
        <w:t>промышленной политике в Российской Федерации", содержащей в том числе:</w:t>
        <w:br/>
        <w:t>информацию о совокупном количестве баллов за выполнение (освоение) на</w:t>
        <w:br/>
        <w:t>территории РФ соответствующих операций (условий) (если в отношении такого</w:t>
        <w:br/>
        <w:t>товара ПП РФ от 17 июля 2015 г. № 719 за выполнение (освоение) на территории</w:t>
      </w:r>
    </w:p>
    <w:p>
      <w:r>
        <w:t>РФ 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ПП РФ от 17 июля 2015 г. N 719; б) для подтверждения происхождения товаров,</w:t>
        <w:br/>
        <w:t>указанных в позициях 1 - 145 приложения № 1 к настоящему постановлению,</w:t>
        <w:br/>
        <w:t>позициях 1 - 433 приложения № 2 к настоящему постановлению, приложении № 3 к</w:t>
        <w:br/>
        <w:t>настоящему постановлению, из государств — членов ЕАЭС, за исключением РФ, -</w:t>
        <w:br/>
        <w:t>номер реестровой записи из евразийского реестра промышленных товаров</w:t>
        <w:br/>
        <w:t>государств - членов ЕАЭС, порядок формирования и ведения которого</w:t>
        <w:br/>
        <w:t>устанавливается правом ЕАЭС (далее - евразийский реестр промышленных</w:t>
        <w:br/>
        <w:t>товаров), содержащей в том числе: информацию о совокупном количестве баллов</w:t>
        <w:br/>
        <w:t>за выполнение (освоение) на территории ЕАЭС соответствующих операций</w:t>
        <w:br/>
        <w:t>(условий) (если в отношении такого товара правом ЕАЭС за выполнение (освоение)</w:t>
        <w:br/>
        <w:t>на территории ЕАЭС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ЕАЭС; в) при осуществлении закупок товаров,</w:t>
        <w:br/>
        <w:t>указанных в позициях 362 - 399 и 433 приложения № 2 к настоящему</w:t>
        <w:br/>
        <w:t>постановлению,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ЕАЭС, в том числе из РФ, наряду с информацией,</w:t>
        <w:br/>
        <w:t>предусмотренной подпунктами "а" и "б" пункта 3 настоящего постановления,</w:t>
        <w:br/>
        <w:t>2025-19574</w:t>
        <w:br/>
        <w:t>5</w:t>
        <w:br/>
        <w:t>является сертификат о происхождении товара, выданный уполномоченным</w:t>
        <w:br/>
        <w:t>органом (организацией) государства - члена ЕАЭС по форме, установленной</w:t>
        <w:br/>
        <w:t>Правилами определения страны происхождения товаров, являющимися</w:t>
        <w:br/>
        <w:t>неотъемлемой частью Соглашения о Правилах определения страны</w:t>
        <w:br/>
        <w:t>происхождения товаров в СНГ от 20 ноября 2009 г. (далее - Правила определения</w:t>
        <w:br/>
        <w:t>страны происхождения товаров), и в соответствии с критериями определения</w:t>
        <w:br/>
        <w:t>страны происхождения товаров, предусмотренными Правилами определения</w:t>
      </w:r>
    </w:p>
    <w:p>
      <w:r>
        <w:t>страны происхождения товаров; При отсутствии в заявке на участие в</w:t>
        <w:br/>
        <w:t>электронном аукционе документов, предусмотренных настоящим пунктом, или</w:t>
        <w:br/>
        <w:t>копий таких документов эта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 или группы иностранных государств, работ, услуг, соответственно</w:t>
        <w:br/>
        <w:t>выполняемых, оказываемых иностранными лицами.</w:t>
        <w:br/>
        <w:t>На заседании Комиссии Управления установлено, что в составе заявки</w:t>
        <w:br/>
        <w:t>победителя закупки указана, в том числе следующая информация:</w:t>
        <w:br/>
        <w:t>«Перчатки резиновые общего назначения (кроме медицинских)»</w:t>
        <w:br/>
        <w:t>Реестровый номер в реестре российской промышленной продукции: 10400022</w:t>
        <w:br/>
        <w:t>(на продукцию Перчатки латексные «КОМФОРТ», АО «АЗРИ»;</w:t>
        <w:br/>
        <w:t>Товарный знак: ---</w:t>
        <w:br/>
        <w:t>Страна происхождения: Российская Федерация.</w:t>
        <w:br/>
        <w:t>При этом Комиссия Управления отмечает, что в составе заявки Заявителя</w:t>
        <w:br/>
        <w:t>указана, в том числе следующая информация:</w:t>
        <w:br/>
        <w:t>«Перчатки резиновые общего назначения (кроме медицинских)»</w:t>
        <w:br/>
        <w:t>Товарный знак: АЗРИ</w:t>
        <w:br/>
        <w:t>Страна происхождения: Российская Федерация.</w:t>
        <w:br/>
        <w:t>Также в составе заявки Заявителя, в том числе, указан реестровый номер</w:t>
        <w:br/>
        <w:t>10400023 на продукцию «Перчатки резиновые «АЗРИЭКСПЕРТ», АО «АЗРИ».</w:t>
        <w:br/>
        <w:t>Согласно ч. 4 ст. 106 Закона о контрактной системе право представления</w:t>
        <w:br/>
        <w:t>информации и документов, подтверждающих обоснованность доводов жалобы,</w:t>
        <w:br/>
        <w:t>представлено подателю жалобы.</w:t>
        <w:br/>
        <w:t>На заседании Комиссии Управления представитель Заявителя пояснил, что</w:t>
        <w:br/>
        <w:t>в составе реестра промышленной продукции представлены два производителя</w:t>
        <w:br/>
        <w:t>товаров, соответствующих требованиям закупочной процедуры, а именно</w:t>
        <w:br/>
        <w:t>АО «КРИЗ» и АО «АЗРИ».</w:t>
        <w:br/>
        <w:t>Вместе с тем, исходя их письма указанных производителей товарная</w:t>
        <w:br/>
        <w:t>продукция выпускается под товарными знаками «КРИЗ» и АЗРИ»</w:t>
        <w:br/>
        <w:t>соответственно.</w:t>
        <w:br/>
        <w:t>Таким образом, в составе жалобы Заявитель указывает, что в составе</w:t>
        <w:br/>
        <w:t>заявки победителя закупочной процедуры такие товарные знаки не</w:t>
        <w:br/>
        <w:t>представлены, ввиду чего заявка данного участника должна быть признана не</w:t>
        <w:br/>
        <w:t>соответствующей требованиям извещения о проведении закупочной процедуры.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2025-19574</w:t>
        <w:br/>
        <w:t>6</w:t>
      </w:r>
    </w:p>
    <w:p>
      <w:r>
        <w:t>На заседании Комиссии Управления представитель Заказчика пояснил, что на</w:t>
        <w:br/>
        <w:t>официальном сайте Роспатента поиск зарегистрированных товарных знаков</w:t>
        <w:br/>
        <w:t>производится по номеру реестровой записи. Не зная номера реестровой записи</w:t>
        <w:br/>
        <w:t>получить достоверную информацию о товарном знаке и его правообладателе</w:t>
        <w:br/>
        <w:t>невозможно. При этом нельзя отклонить заявку из-за неуказания в ней товарного</w:t>
        <w:br/>
        <w:t>знака при отсутствии достоверных доказательств наличия товарного знака у</w:t>
        <w:br/>
        <w:t>предлагаемого товара.</w:t>
        <w:br/>
        <w:t>Комиссия Заказчика рассматривая заявку победителя закупки, в которой не</w:t>
        <w:br/>
        <w:t>указаны товарные знаки, не смогла найти на сайте Роспатента информацию о</w:t>
        <w:br/>
        <w:t>наличии товарных знаков на продукцию, предложенную победителем.</w:t>
        <w:br/>
        <w:t>Отсутствие у товара товарного знака, а равно не указание участником закупки</w:t>
        <w:br/>
        <w:t>в заявке товарного знака предлагаемых к поставке изделий не свидетельствует о</w:t>
        <w:br/>
        <w:t>несоответствии товара функциональным, техническим и качественным</w:t>
        <w:br/>
        <w:t>характеристикам, установленным заказчиком в извещении.</w:t>
        <w:br/>
        <w:t>Таким образом, по мнению Заказчика, заявка победителя правомерно</w:t>
        <w:br/>
        <w:t>признана соответствующей.</w:t>
        <w:br/>
        <w:t>Вместе с тем Комиссия Управления считает необходимым отметить, что в</w:t>
        <w:br/>
        <w:t>данном случае, комиссии Заказчика было известно о наличии у перчаток</w:t>
        <w:br/>
        <w:t>производства товарного знака, поскольку такой товарный знак был в том числе</w:t>
        <w:br/>
        <w:t>указан в заявке Заявителя.</w:t>
        <w:br/>
        <w:t>Комиссия Управления отмечает, что в силу ч.1 ст.34 Закона о контрактной</w:t>
        <w:br/>
        <w:t>системе контракт заключается на условиях, предусмотренных извещением об</w:t>
        <w:br/>
        <w:t>осуществлении закупки, заявкой участника закупки, с которым заключается</w:t>
        <w:br/>
        <w:t>контракт, в связи с чем предоставление в заявке характеристик отличных от</w:t>
        <w:br/>
        <w:t>требуемых Заказчику, влечет за собой заключение контракта на неоднозначных</w:t>
        <w:br/>
        <w:t>условиях и может привести к невозможности приемки такого товара в ходе</w:t>
        <w:br/>
        <w:t>исполнения обязательств, предусмотренных предметом такого контракта.</w:t>
        <w:br/>
        <w:t>Таким образом Комиссия Управления приходит к выводу, что предложение</w:t>
        <w:br/>
        <w:t>победителя закупки не соответствует требованиям Закона о контрактной системе, а</w:t>
        <w:br/>
        <w:t>также положениям извещения об осуществления закупки.</w:t>
        <w:br/>
        <w:t>В силу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</w:r>
    </w:p>
    <w:p>
      <w:r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пунктом 4 части 4 статьи 49 Закона о контрактной</w:t>
        <w:br/>
        <w:t>системе, и принимают решение о признании заявки на участие в закупке</w:t>
        <w:br/>
        <w:t>соответствующей извещению об осуществлении закупки или об отклонении заявки</w:t>
        <w:br/>
        <w:t>на участие в закупке по основаниям, предусмотренным пунктами 1 - 8 части 12</w:t>
        <w:br/>
        <w:t>статьи 48 Закона о 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2025-19574</w:t>
        <w:br/>
        <w:t>7</w:t>
        <w:br/>
        <w:t>1) непредставления (за исключением случаев, предусмотренных Законом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 Законом</w:t>
        <w:br/>
        <w:t>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ч.1.1, 2 и 2.1 (при наличии таких требований) ст.31 Закона о</w:t>
        <w:br/>
        <w:t>контрактной системе;</w:t>
        <w:br/>
        <w:t>4) предусмотренных пп.«а» п.1 (за исключением случая, предусмотренного п.5</w:t>
        <w:br/>
        <w:t>ч.12 ст.48 Закона о контрактной системе), пп.«а» п.2 ч.4, пп.«а» п.1 (за исключением</w:t>
        <w:br/>
        <w:t>случая, предусмотренного п.5 ч.12 ст.48 Закона о контрактной системе), п.2 ч.5 ст.14</w:t>
        <w:br/>
        <w:t>Закона о контрактной системе;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</w:r>
    </w:p>
    <w:p>
      <w:r>
        <w:t>соответствии с п.2 ч.2 ст.14 Закона о контрактной системе (в случае установления в</w:t>
        <w:br/>
        <w:t>соответствии с пп.«а» п.1 ч.2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п.4 ст.2 Федерального закона от 4 июня 2018 года №127-ФЗ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выводу, что решение</w:t>
        <w:br/>
        <w:t>комиссии Заказчика о признании заявки победителя закупки соответствующей</w:t>
        <w:br/>
        <w:t>положениям извещения , а также о признании ООО «Хозбытхим ТП» победителем</w:t>
        <w:br/>
        <w:t>закупки является неправомерным и нарушает положения пп. «а» п.1 ч.5 ст.49</w:t>
        <w:br/>
        <w:t>Закона о контрактной системе, что содержит признаки состава административного</w:t>
        <w:br/>
        <w:t>правонарушения, ответственность за которое предусмотрена ч. 7 ст. 7.30.1 Кодекса</w:t>
        <w:br/>
        <w:t>об административных правонарушениях Российской Федерации.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2025-19574</w:t>
        <w:br/>
        <w:t>8</w:t>
        <w:br/>
        <w:t>Р Е Ш И Л А:</w:t>
        <w:br/>
        <w:t>1. Признать жалобу ИП Тарасов Н.А. на действия комиссии ГАУЗ МНПЦ</w:t>
        <w:br/>
        <w:t>МРВСМ им. С.И. Спасокукоцкого ДЗМ обоснованной.</w:t>
        <w:br/>
        <w:t>2. Признать в действиях комиссии Заказчика нарушение пп. «а» п.1 ч.5 ст.49</w:t>
        <w:br/>
        <w:t>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</w:r>
    </w:p>
    <w:p>
      <w:r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 Э.З. Гугава</w:t>
        <w:br/>
        <w:t>М.О. Мацнева</w:t>
        <w:br/>
        <w:t>Исп.Мацнева М.О.</w:t>
        <w:br/>
        <w:t>тел.8(495)784-75-05</w:t>
        <w:br/>
        <w:t>2025-19574</w:t>
      </w:r>
    </w:p>
    <w:p>
      <w:pPr>
        <w:pStyle w:val="Heading1"/>
      </w:pPr>
      <w:r>
        <w:t>Предписание</w:t>
      </w:r>
    </w:p>
    <w:p>
      <w:r>
        <w:t>ГАУЗ МНПЦ МРВСМ им. С.И.</w:t>
        <w:br/>
        <w:t>Спасокукоцкого ДЗМ</w:t>
        <w:br/>
        <w:t>mnpcsm-ks@zdrav.mos.ru</w:t>
        <w:br/>
        <w:t>ИП Тарасов Н.А.</w:t>
        <w:br/>
        <w:t>Tarasov@rs-med.com</w:t>
        <w:br/>
        <w:t>ООО «Хозбытхим ТП»</w:t>
        <w:br/>
        <w:t>Hozbyt604@mail.ru</w:t>
        <w:br/>
        <w:t>АО«ЕЭТП»</w:t>
        <w:br/>
        <w:t>ko@roseltorg.ru</w:t>
        <w:br/>
        <w:t>ПРЕДПИСАНИЕ</w:t>
        <w:br/>
        <w:t>по делу № 077/06/106-5467/202 5 об устранении нарушений</w:t>
        <w:br/>
        <w:t>законодательства о контрактной системе</w:t>
        <w:br/>
        <w:t>23.04.2025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Э.З. Гугава,</w:t>
        <w:br/>
        <w:t>Ведущего специалиста-эксперта отдела обжалования государственных</w:t>
        <w:br/>
        <w:t>закупок М.О. Мацневой,</w:t>
        <w:br/>
        <w:t>на основании решения Комиссии Управления от 23.04.2025 по делу</w:t>
        <w:br/>
        <w:t>№ 077/06/106-5467/202 5, по итогам рассмотрения жалобы ИП Тарасов Н.А. (далее</w:t>
        <w:br/>
        <w:t>— Заявитель) на действия ГАУЗ МНПЦ МРВСМ им. С.И. Спасокукоцкого ДЗМ</w:t>
        <w:br/>
        <w:t>(далее — Заказчик) при проведении электронного аукциона на право заключения</w:t>
        <w:br/>
        <w:t>контракта на поставку товаров хозяйственного назначения (моющие, чистящие</w:t>
        <w:br/>
        <w:t>средства) для нужд ГАУЗ МНПЦ МРВСМ им. С.И. Спасокукоцкого ДЗМ (Закупка</w:t>
        <w:br/>
        <w:t>№0373200216725000035) (далее – аукцион 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2025-19578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</w:r>
    </w:p>
    <w:p>
      <w:r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23.04.2025 по делу № 077/06/106-5467/202 5.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23.04.2025 по делу</w:t>
        <w:br/>
        <w:t>№ 077/06/106-5467/202 5.</w:t>
        <w:br/>
        <w:t>6.Заказчику, комиссии по осуществлению закупок Заказчика в срок</w:t>
        <w:br/>
        <w:t>до 30.05.2025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2025-19578</w:t>
        <w:br/>
        <w:t>3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23.04.2025 по делу № 077/06/106-5467/202 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 Э.З. Гугава</w:t>
        <w:br/>
        <w:t>М.О. Мацнева</w:t>
        <w:br/>
        <w:t>Исп.Мацнева М.О.</w:t>
        <w:br/>
        <w:t>тел.8(495)784-75-05</w:t>
        <w:br/>
        <w:t>2025-19578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