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202500132489006706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0373200080925000011</w:t>
      </w:r>
    </w:p>
    <w:p>
      <w:r>
        <w:rPr>
          <w:b/>
        </w:rPr>
        <w:t xml:space="preserve">Заказчик: </w:t>
      </w:r>
      <w:r>
        <w:t>Государственное бюджетное профессиональное образовательное учреждение города Москвы «Медицинский колледж № 1»</w:t>
      </w:r>
    </w:p>
    <w:p>
      <w:r>
        <w:rPr>
          <w:b/>
        </w:rPr>
        <w:t xml:space="preserve">Заявитель: </w:t>
      </w:r>
      <w:r>
        <w:t>ООО «Десктоп»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https://zakupki.gov.ru/epz/complaint/card/complaint-information.html?complaintNumber=202500132489006706</w:t>
      </w:r>
    </w:p>
    <w:p/>
    <w:p>
      <w:pPr>
        <w:pStyle w:val="Heading1"/>
      </w:pPr>
      <w:r>
        <w:t>Решение</w:t>
      </w:r>
    </w:p>
    <w:p>
      <w:r>
        <w:t>ГБПОУ «МК № 1»</w:t>
        <w:br/>
        <w:t>mk1@edu.mos.ru</w:t>
        <w:br/>
        <w:t>ООО «ДЕСКТОП»</w:t>
        <w:br/>
        <w:t>desktopspb@mail.ru</w:t>
        <w:br/>
        <w:t>АО«ЕЭТП»</w:t>
        <w:br/>
        <w:t>ko@roseltorg.ru</w:t>
        <w:br/>
        <w:t>РЕШЕНИЕ</w:t>
        <w:br/>
        <w:t>по делу № 077/06/106-5762/2025 о нарушени и</w:t>
        <w:br/>
        <w:t>законодательства о контрактной системе</w:t>
        <w:br/>
        <w:t>12.05.2025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ГБПОУ «МК № 1»: О.Ю. Антонову (доверенность от 02.11.2024 №48-1-35/24),</w:t>
        <w:br/>
        <w:t>И.В. Воронцовой (доверенность от 02.11.2024 №47-1-35/24),</w:t>
        <w:br/>
        <w:t>ООО «ДЕСКТОП»: И.А. Игнатьева (доверенность от 17.10.2024 №1),</w:t>
        <w:br/>
        <w:t>при участии слушателя А.В. Ильянковой</w:t>
        <w:br/>
        <w:t>рассмотрев жалобу ООО «ДЕСКТОП» (далее — Заявитель) на действия</w:t>
        <w:br/>
        <w:t>ГБПОУ «МК № 1» (далее — Заказчик) при проведении электронного аукциона на</w:t>
        <w:br/>
        <w:t>право заключения государственного контракта на поставку моноблоков для нужд</w:t>
        <w:br/>
        <w:t>ГБПОУ «МК № 1» (Закупка №0373200080925000011) (далее – аукцион) в</w:t>
        <w:br/>
        <w:t>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2025-21868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вышеуказанного аукциона.</w:t>
        <w:br/>
        <w:t>Заявитель обжалует действия комиссии Заказчика, выразившиеся в</w:t>
        <w:br/>
        <w:t>неправомерном признании заявки победителя, соответствующей требованиям</w:t>
        <w:br/>
        <w:t>извещения об осуществлении закупки по результатам рассмотрения заявок,</w:t>
        <w:br/>
        <w:t>поскольку, по мнению Заявителя, в составе такой заявки отсутствует номер</w:t>
        <w:br/>
        <w:t>реестровой записи в соответствии с постановлением Правительства Российской</w:t>
        <w:br/>
        <w:t>Федерации от 23.12.2024 № 1875 «О мерах по предоставлению национального</w:t>
        <w:br/>
        <w:t>режима при осуществлении закупок товаров, работ, услуг для обеспечения</w:t>
        <w:br/>
        <w:t>государственных и муниципальных нужд, закупок товаров, работ, услуг</w:t>
        <w:br/>
        <w:t>отдельными видами юридических лиц» (далее — постановление № 1875).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протоколу подведения итогов определения поставщика</w:t>
        <w:br/>
        <w:t>(подрядчика, исполнителя) от 29.04.2025 №ИЭА1 победителем закупки признан</w:t>
      </w:r>
    </w:p>
    <w:p>
      <w:r>
        <w:t>участник с идентификационным номером заявки №1858617 (ООО «АНКОМП») 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2025-21868</w:t>
        <w:br/>
        <w:t>3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</w:r>
    </w:p>
    <w:p>
      <w:r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извещению о проведении электронного аукциона от 17.04.2025</w:t>
        <w:br/>
        <w:t>№0373200080925000011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 остановлением № 1875.</w:t>
        <w:br/>
        <w:t>Кроме того, в пп.5 п.12 Информационной карты по проведению аукциона в</w:t>
        <w:br/>
        <w:t>электронной форме «Требования к содержанию, составу заявки на участие в</w:t>
        <w:br/>
        <w:t>электронном аукционе» Заказчиком установлено, что для участия в закупке заявка</w:t>
        <w:br/>
        <w:t>должна содержать, в том числе:</w:t>
        <w:br/>
        <w:t>«5. 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. В</w:t>
        <w:br/>
        <w:t>соответствии с Постановлением Правительства Российской Федерации от 23</w:t>
      </w:r>
    </w:p>
    <w:p>
      <w:r>
        <w:t>декабря 2024 г. № 1875 (далее ПП РФ № 1875) информацией и документами,</w:t>
        <w:br/>
        <w:t>подтверждающими страну происхождения товара для целей настоящего</w:t>
        <w:br/>
        <w:t>постановления, являются: из Российской Федерации - номер реестровой записи</w:t>
        <w:br/>
        <w:t>из реестра российской промышленной продукции , предусмотренного статьей</w:t>
        <w:br/>
        <w:t>17.1 Федерального закона "О промышленной политике в Российской Федерации",</w:t>
        <w:br/>
        <w:t>2025-21868</w:t>
        <w:br/>
        <w:t>4</w:t>
        <w:br/>
        <w:t>содержащей в том числе: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 (если в отношении такого товара постановлением</w:t>
        <w:br/>
        <w:t>Правительства Российской Федерации от 17 июля 2015 г. N 719 "О</w:t>
        <w:br/>
        <w:t>подтверждении производства российской промышленной продукции"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N 719 "О</w:t>
        <w:br/>
        <w:t>подтверждении производства российской промышленной продукции" для целей</w:t>
        <w:br/>
        <w:t>осуществления закупок; информацию об уровне радиоэлектронной продукции (для</w:t>
        <w:br/>
        <w:t>товара, являющегося в соответствии с постановлением Правительства</w:t>
        <w:br/>
        <w:t>Российской Федерации от 17 июля 2015 г. N 719 "О подтверждении производства</w:t>
        <w:br/>
        <w:t>российской промышленной продукции" радиоэлектронной продукцией первого</w:t>
        <w:br/>
        <w:t>уровня или радиоэлектронной продукцией второго уровня); из государств - членов</w:t>
        <w:br/>
        <w:t>Евразийского экономического союза, за исключением Российской Федерации,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 и</w:t>
        <w:br/>
        <w:t>ведения которого устанавливается правом Евразийского экономического союза</w:t>
        <w:br/>
        <w:t>(далее - евразийский реестр промышленных товаров), 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 информацию об уровне</w:t>
        <w:br/>
        <w:t>радиоэлектронной продукции (для товара, являющегося в соответствии с правом</w:t>
        <w:br/>
        <w:t>Евразийского экономического союза радиоэлектронной продукцией первого уровня</w:t>
      </w:r>
    </w:p>
    <w:p>
      <w:r>
        <w:t>или радиоэлектронной продукцией второго уровня)».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абз.2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2025-21868</w:t>
        <w:br/>
        <w:t>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 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</w:r>
    </w:p>
    <w:p>
      <w:r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2025-21868</w:t>
        <w:br/>
        <w:t>6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</w:r>
    </w:p>
    <w:p>
      <w:r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победителя</w:t>
        <w:br/>
        <w:t>представлены сведения об объекте закупки «Компьютер персональный настольный</w:t>
        <w:br/>
        <w:t>(моноблок)», продекларирована страна происхождения товара: Российская</w:t>
        <w:br/>
        <w:t>Федерация, при этом, номер реестровой записи из реестра российской</w:t>
        <w:br/>
        <w:t>промышленной продукции не указан в структурированной части заявки, что</w:t>
        <w:br/>
        <w:t>противоречит требованиям извещения и положениям п.3 Постановления № 1875.</w:t>
        <w:br/>
        <w:t>Также в качестве приложения к заявке была представлена выписка из реестра</w:t>
        <w:br/>
        <w:t>промышленной/радиоэлектронной продукции, программного обеспечения на товар</w:t>
        <w:br/>
        <w:t>«Моноблок Ancomp 270Q-ХP-TО2 ХP-TО2 АМГЛ.466219.002-ХP-TО2 009»:</w:t>
        <w:br/>
        <w:t>№10559374 с количеством баллов — 144.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 в</w:t>
        <w:br/>
        <w:t>случае наличия в составе заявки победителя номера реестровой записи, Заявитель</w:t>
        <w:br/>
        <w:t>предполагает, что декларирование данной записи могло произойти без согласования</w:t>
        <w:br/>
        <w:t>с производителем, что фактически свидетельствует о том, что участник закупки</w:t>
        <w:br/>
        <w:t>может поставить оборудование, не имеющего статуса производства в Российской</w:t>
        <w:br/>
        <w:t>Федерации.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победителем признана заявка № 1858617 (ООО «АНКОМП») с предложением:</w:t>
        <w:br/>
        <w:t>3 665 700,00 руб за 50 штук моноблоков и указанием на действующую реестровую</w:t>
        <w:br/>
        <w:t>запись из реестра российской промышленной продукции №10559374.</w:t>
        <w:br/>
        <w:t>Кроме того, Заказчиком при рассмотрении заявки реестровая запись</w:t>
        <w:br/>
        <w:t>соответствует действительности, при этом в заявке содержатся необходимые</w:t>
        <w:br/>
        <w:t>информация и сведения, предусмотренные Постановлением №1875 для</w:t>
        <w:br/>
        <w:t>подтверждения страны происхождения товара, ввиду чего заявка соответствует</w:t>
        <w:br/>
        <w:t>требованиям, установленным в извещении, а также требованиям Постановления</w:t>
        <w:br/>
        <w:t>№1875.</w:t>
      </w:r>
    </w:p>
    <w:p>
      <w:r>
        <w:t>Таким образом оснований для отклонения заявки №1858617 у Заказчика не</w:t>
        <w:br/>
        <w:t>имелось.</w:t>
        <w:br/>
        <w:t>В свою очередь, Комиссия Управления отмечает, что в структурированной</w:t>
        <w:br/>
        <w:t>составе заявки победителя не содержится номер реестровой записи из реестра</w:t>
        <w:br/>
        <w:t>российской промышленной продукции, что не соответствует требованиям,</w:t>
        <w:br/>
        <w:t>предусмотренным Постановлением № 1875.</w:t>
        <w:br/>
        <w:t>Комиссия Управления считает необходимым отметить, в соответствии с</w:t>
        <w:br/>
        <w:t>информацией, изложенной в письме Минфина России от31.01.2025№24-01-06/8697</w:t>
        <w:br/>
        <w:t>2025-21868</w:t>
        <w:br/>
        <w:t>7</w:t>
        <w:br/>
        <w:t>в соответствии с положениями п. 3 Постановления №1875 информацией и</w:t>
        <w:br/>
        <w:t>документами, подтверждающими страну происхождения товара, является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закона«О промышленной политике в</w:t>
        <w:br/>
        <w:t>Российской Федерации», содержащей в том числе информацию о совокупном</w:t>
        <w:br/>
        <w:t>количестве баллов за выполнение(освоение) на территории Российской Федерации</w:t>
        <w:br/>
        <w:t>соответствующих операций(условий) в соответствии с положениями</w:t>
        <w:br/>
        <w:t>Постановления №719 «О подтверждении производства российской промышленной</w:t>
        <w:br/>
        <w:t>продукции».</w:t>
        <w:br/>
        <w:t>Согласно пп. «б» п. 31 дополнительных требований к операторам</w:t>
        <w:br/>
        <w:t>электронных площадок, операторам специализированных электронных площадок и</w:t>
        <w:br/>
        <w:t>функционированию электронных площадок, специализированных электронных</w:t>
        <w:br/>
        <w:t>площадок, утвержденных Постановлением №656 формирование и размещение на</w:t>
        <w:br/>
        <w:t>электронной площадке, специализированной электронной площадке заявки на</w:t>
        <w:br/>
        <w:t>участие в закупке осуществляются в том числе путем заполнения экранных форм</w:t>
        <w:br/>
        <w:t>веб-интерфейса электронной площадки, специализированной электронной</w:t>
        <w:br/>
        <w:t>площадки номера реестровой записи из реестра российской промышленной</w:t>
        <w:br/>
        <w:t>продукции.</w:t>
        <w:br/>
        <w:t>Кроме того, в случае если в отношении такого товара Постановлением №719</w:t>
        <w:br/>
        <w:t>за выполнение(освоение) на территории Российской Федерации соответствующих</w:t>
        <w:br/>
        <w:t>операций(условий) установлены требования о совокупном количестве баллов,</w:t>
        <w:br/>
        <w:t>указывается совокупное количество баллов за выполнение(освоение) на территории</w:t>
        <w:br/>
        <w:t>Российской Федерации соответствующих операций(условий).</w:t>
        <w:br/>
        <w:t>Таким образом, участник закупки обязан указывать номер реестровой записи</w:t>
        <w:br/>
        <w:t>в структурированной части заявки, а также в случае установления требования о</w:t>
        <w:br/>
        <w:t>совокупном количестве баллов в соответствии с положениями Постановления</w:t>
        <w:br/>
        <w:t>№719, указывается совокупное количество баллов.</w:t>
        <w:br/>
        <w:t>На основании пп. «а» п.1 ч.5 ст.49 Закона о контрактной системе не позднее</w:t>
        <w:br/>
        <w:t>двух рабочих дней со дня, следующего за датой окончания срока подачи заявок на</w:t>
      </w:r>
    </w:p>
    <w:p>
      <w:r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закупки,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пп.1 - п.8 ч.12 ст.48 Закона о контрактной</w:t>
        <w:br/>
        <w:t>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2025-21868</w:t>
        <w:br/>
        <w:t>8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4)предусмотренных пп. «а» п. 1 (за исключением случая, предусмотренного</w:t>
        <w:br/>
        <w:t>п. 5 ч. 12), пп. «а» п. 2 ч. 4, пп. «а» п. 1 (за исключением случая, предусмотренного</w:t>
        <w:br/>
        <w:t>п. 5 ч. 12), п. 2 ч. 5 ст. 14 Закона о контрактной системе;</w:t>
      </w:r>
    </w:p>
    <w:p>
      <w:r>
        <w:t>5) непредставления информации и документов, предусмотренных п. 5 ч. 1</w:t>
        <w:br/>
        <w:t>ст. 43 Закона о контрактной системе, если такие информация и документы</w:t>
        <w:br/>
        <w:t>определены в соответствии с п. 2 ч. 2 ст. 14 Закона о контрактной системе (в случае</w:t>
        <w:br/>
        <w:t>установления в соответствии с пп. «а» п. 1 ч. 2 ст. 14 Закона о контрактной системе</w:t>
        <w:br/>
        <w:t>в извещении об осуществлении закупки запрета закупок товара, происходящего из</w:t>
        <w:br/>
        <w:t>иностранного государства);</w:t>
        <w:br/>
        <w:t>6)выявления отнесения участника закупки к организациям, предусмотренным</w:t>
        <w:br/>
        <w:t>п. 4 ст. 2 Федерального закона от 4 июня 2018 года №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7)предусмотренных ч. 6 ст. 45 Закона о контрактной системе;</w:t>
        <w:br/>
        <w:t>8)выявления недостоверной информации, содержащейся в заявке на участие</w:t>
        <w:br/>
        <w:t>в закупке;</w:t>
        <w:br/>
        <w:t>9)указания информации о предложении участника закупки, предусмотренном</w:t>
        <w:br/>
        <w:t>п. 3 или п. 4 ч. 1 ст. 43 Закона о контрактной системе.</w:t>
        <w:br/>
        <w:t>На основании изложенного Комиссия Управления приходит к выводу о том,</w:t>
        <w:br/>
        <w:t>что решение комиссии по осуществлению закупок Заказчика в части признания</w:t>
        <w:br/>
        <w:t>участника закупки с идентификационным номером 1858617 (ООО «АНКОМП»)</w:t>
        <w:br/>
        <w:t>победителем конкурентной процедуры нарушают положения пп.«б» п.1 ч.5 ст.49</w:t>
        <w:br/>
        <w:t>Закона о контрактной системе , что также свидетельствует о наличии в действиях</w:t>
        <w:br/>
        <w:t>комиссии по осуществлению закупок Заказчика признаков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2025-21868</w:t>
        <w:br/>
        <w:t>9</w:t>
        <w:br/>
        <w:t>Р Е Ш И Л А:</w:t>
        <w:br/>
        <w:t>1.Признать жалобу ООО «ДЕСКТОП» на действия ГБПОУ «МК № 1»</w:t>
        <w:br/>
        <w:t>обоснованной.</w:t>
        <w:br/>
        <w:t>2.Признать в действиях Заказчика нарушение пп.«б» п.1 ч.5 ст.49 Закона</w:t>
        <w:br/>
        <w:t>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</w:r>
    </w:p>
    <w:p>
      <w:r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А.А. Кутейников</w:t>
        <w:br/>
        <w:t>Члены комиссии:</w:t>
        <w:br/>
        <w:t>О.А. Челнова</w:t>
        <w:br/>
        <w:t>М.В. Сорбучева</w:t>
        <w:br/>
        <w:t>Исп.Челнова О.А.</w:t>
        <w:br/>
        <w:t>тел.(495) 784-75-05, вн. 077-216</w:t>
        <w:br/>
        <w:t>2025-21868</w:t>
      </w:r>
    </w:p>
    <w:p>
      <w:pPr>
        <w:pStyle w:val="Heading1"/>
      </w:pPr>
      <w:r>
        <w:t>Предписание</w:t>
      </w:r>
    </w:p>
    <w:p>
      <w:r>
        <w:t>ГБПОУ «МК № 1»</w:t>
        <w:br/>
        <w:t>mk1@edu.mos.ru</w:t>
        <w:br/>
        <w:t>ООО «ДЕСКТОП»</w:t>
        <w:br/>
        <w:t>desktopspb@mail.ru</w:t>
        <w:br/>
        <w:t>АО«ЕЭТП»</w:t>
        <w:br/>
        <w:t>ko@roseltorg.ru</w:t>
        <w:br/>
        <w:t>ПРЕДПИСАНИЕ</w:t>
        <w:br/>
        <w:t>по делу №077/06/106-5762/2025 об устранении нарушений</w:t>
        <w:br/>
        <w:t>законодательства о контрактной системе</w:t>
        <w:br/>
        <w:t>12.05.2025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12.05.2025 п о делу №077/06/106-</w:t>
        <w:br/>
        <w:t>5762/2025, по итогам рассмотрения жалобы ООО «ДЕСКТОП» (далее — Заявитель)</w:t>
        <w:br/>
        <w:t>на действия ГБПОУ «МК № 1» (далее — Заказчик) при проведении электронного</w:t>
        <w:br/>
        <w:t>аукциона на право заключения государственного контракта на поставку моноблоков</w:t>
        <w:br/>
        <w:t>для нужд ГБПОУ «МК № 1» (Закупка №0373200080925000011) (далее –</w:t>
        <w:br/>
        <w:t>электронный аукцион, аукцион) ,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— Закон о</w:t>
        <w:br/>
        <w:t>контрактной системе) ,</w:t>
        <w:br/>
        <w:t>2025-21869</w:t>
        <w:br/>
        <w:t>2</w:t>
        <w:br/>
        <w:t>ПРЕДПИСЫВАЕТ:</w:t>
        <w:br/>
        <w:t>1. 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12.05.2025 по делу №077/06/106-5762/2025.</w:t>
        <w:br/>
        <w:t>5. 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12.05.2025 по делу</w:t>
        <w:br/>
        <w:t>№077/06/106-5762/2025.</w:t>
        <w:br/>
        <w:t>6. Заказчику, комиссии по осуществлению закупок Заказчика в срок до</w:t>
        <w:br/>
        <w:t>16.06.2025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</w:t>
        <w:br/>
        <w:t>607-42-92),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</w:t>
        <w:br/>
        <w:t>на должностных лиц в размере пятидесяти тысяч рублей; на юридических лиц -</w:t>
        <w:br/>
        <w:t>пятисот тысяч рублей в соответствии с ч.7 ст.19.5 Кодекса Российской Федерации об</w:t>
        <w:br/>
        <w:t>административных правонарушениях.</w:t>
        <w:br/>
        <w:t>2025-21869</w:t>
        <w:br/>
        <w:t>3</w:t>
        <w:br/>
        <w:t>Настоящее предписание от 12.05.2025 по делу № 077/06/106-5762/2025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О.А. Челнова</w:t>
        <w:br/>
        <w:t>М.В. Сорбучева</w:t>
        <w:br/>
        <w:t>Исп.Челнова О.А.</w:t>
        <w:br/>
        <w:t>тел.(495) 784-75-05, вн. 077-216</w:t>
        <w:br/>
        <w:t>2025-21869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