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202500132489008372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06.06.2025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0373200041125000444</w:t>
      </w:r>
    </w:p>
    <w:p>
      <w:r>
        <w:rPr>
          <w:b/>
        </w:rPr>
        <w:t xml:space="preserve">Заказчик: </w:t>
      </w:r>
      <w:r>
        <w:t>ГКУ города Москвы «Дирекция заказчика жилищно-коммунального хозяйства и благоустройства Юго-восточного административного округа»</w:t>
      </w:r>
    </w:p>
    <w:p>
      <w:r>
        <w:rPr>
          <w:b/>
        </w:rPr>
        <w:t xml:space="preserve">Заявитель: </w:t>
      </w:r>
      <w:r>
        <w:t>ООО «Завод игрового и спортивного оборудования »Вивана"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https://zakupki.gov.ru/epz/complaint/card/complaint-information.html?complaintNumber=202500132489008372</w:t>
      </w:r>
    </w:p>
    <w:p/>
    <w:p>
      <w:pPr>
        <w:pStyle w:val="Heading1"/>
      </w:pPr>
      <w:r>
        <w:t>Решение</w:t>
      </w:r>
    </w:p>
    <w:p>
      <w:r>
        <w:t>ООО «Завод игрового и спортивного</w:t>
        <w:br/>
        <w:t>оборудования «Вивана»</w:t>
        <w:br/>
        <w:t>vivana2020@mail.ru</w:t>
        <w:br/>
        <w:t>ГБУ г. Москвы «Жилищник района</w:t>
        <w:br/>
        <w:t>Люблино»</w:t>
        <w:br/>
        <w:t>gilichnik_torgi@inbox.ru</w:t>
        <w:br/>
        <w:t>ГКУ «Дирекция ЖКХиБ ЮВАО»</w:t>
        <w:br/>
        <w:t>DZKH-zakupki-uvao@puvao.mos.ru</w:t>
        <w:br/>
        <w:t>АО«ЕЭТП»</w:t>
        <w:br/>
        <w:t>ko@roseltorg.ru</w:t>
        <w:br/>
        <w:t>РЕШЕНИЕ</w:t>
        <w:br/>
        <w:t>по делу № 077/06/106-7198/2025 о нарушении</w:t>
        <w:br/>
        <w:t>законодательства о контрактной системе</w:t>
        <w:br/>
        <w:t>06.06.2025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 :</w:t>
        <w:br/>
        <w:t>Председательствующего – главного государственного инспектора отдела</w:t>
        <w:br/>
        <w:t>обжалования государственных закупок А.А. Кутейникова,</w:t>
        <w:br/>
        <w:t>Члены Комиссии:</w:t>
        <w:br/>
        <w:t>Ведущего специалиста-эксперта отдела обжалования государственных</w:t>
        <w:br/>
        <w:t>закупок Э.З. Гугава,</w:t>
        <w:br/>
        <w:t>Специалиста-эксперта отдела обжалования государственных закупок</w:t>
        <w:br/>
        <w:t>М.В. Сорбучевой,</w:t>
        <w:br/>
        <w:t>рассмотрение жалобы проводилось дистанционно (посредством видео-</w:t>
        <w:br/>
        <w:t>конференц-связи) ,</w:t>
        <w:br/>
        <w:t>при участии представителей ГБУ г. Москвы «Жилищник района Люблино»:</w:t>
        <w:br/>
        <w:t>Е.Г. Ибрагимовой (по дов. от 01.08.2024 №423), Е.А. Гонту (по дов. от 24.02.2025</w:t>
        <w:br/>
        <w:t>№463),</w:t>
        <w:br/>
        <w:t>в отсутствие представителей ООО «Завод игрового и спортивного</w:t>
        <w:br/>
        <w:t>оборудования «Вивана», ГКУ «Дирекция ЖКХиБ ЮВАО» , о времени и порядке</w:t>
        <w:br/>
        <w:t>заседания Комиссии уведомленных Московским УФАС России посредством</w:t>
        <w:br/>
        <w:t>размещения информации в Единой информационной системе (далее — ЕИС),</w:t>
        <w:br/>
        <w:t>рассмотрев жалобу ООО «Завод игрового и спортивного оборудования</w:t>
        <w:br/>
        <w:t>«Вивана» (далее – Заявитель) на действия ГБУ г. Москвы «Жилищник района</w:t>
        <w:br/>
        <w:t>Люблино» (далее — Заказчик) при проведении электронного аукциона на право</w:t>
        <w:br/>
        <w:t>заключения государственного контракта на поставку ограждения для благоустройств</w:t>
        <w:br/>
        <w:t>детских площадок и спортивных объектов (Закупка №0373200041125000444) (далее</w:t>
        <w:br/>
        <w:t>– аукцион, электронный аукцион) в соответствии с Федеральным законом от</w:t>
        <w:br/>
        <w:t>05.04.2013 №44-ФЗ «О контрактной системе в сфере закупок товаров, работ,</w:t>
        <w:br/>
        <w:t>2025-27003</w:t>
        <w:br/>
        <w:t>2</w:t>
        <w:br/>
        <w:t>услуг для обеспечения государственных и муниципальных нужд» (далее – Закон</w:t>
        <w:br/>
        <w:t>о 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комиссии об осуществлении закупок Заказчика (далее — комиссия Заказчика) при</w:t>
        <w:br/>
        <w:t>проведении вышеуказанного электронного аукциона.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 .</w:t>
        <w:br/>
        <w:t>В результате рассмотрения жалобы Комиссия Управления установила</w:t>
        <w:br/>
        <w:t>следующее.</w:t>
        <w:br/>
        <w:t>В составе жалобы Заявитель отмечает неправомерность действий комиссии</w:t>
        <w:br/>
        <w:t>Заказчика, выразившиеся в формировании протокола подведения итогов</w:t>
        <w:br/>
        <w:t>определения поставщика (подрядчика, исполнителя) в отсутствии конкретного</w:t>
        <w:br/>
        <w:t>основания признания заявок несоответствующими требованиям извещения.</w:t>
        <w:br/>
        <w:t>При таких обстоятельствах Заявитель отмечает, что невозможно определить</w:t>
      </w:r>
    </w:p>
    <w:p>
      <w:r>
        <w:t>точную причину отклонения, в то время, как по мнению подателя жалобы, поданная</w:t>
        <w:br/>
        <w:t>заявка содержала все необходимые документы и сведения.</w:t>
        <w:br/>
        <w:t>Так, согласно протоколу подведения итогов определения поставщика</w:t>
        <w:br/>
        <w:t>(подрядчика, исполнителя) от 30.05.2025 №ИЭА1 подано 9 заявок, при этом</w:t>
        <w:br/>
        <w:t>заявка Заявителя с идентификационным номером 1970754, заявки других</w:t>
        <w:br/>
        <w:t>участников аукциона с идентификационными номерами 1974809, 1971986, 1972664,</w:t>
        <w:br/>
        <w:t>1973377, 1972904, 1963666, 1962895 отклонены на следующем основании:</w:t>
        <w:br/>
        <w:t>«Отклонить заявку на участие в закупке по п. 4 ч. 12 ст. 48 № 44-ФЗ «В</w:t>
        <w:br/>
        <w:t>соответствии с пп. «а» п. 1 (за исключением случая, предусмотренного п. 5), пп.</w:t>
        <w:br/>
        <w:t>«а» п. 2 ч. 4, пп. «а» п. 1 (за исключением случая, предусмотренного п. 5), п. 2 ч. 5</w:t>
        <w:br/>
        <w:t>ст. 14 Закона № 44-ФЗ Участником предоставлены характеристики</w:t>
        <w:br/>
        <w:t>предлагаемого товара (работ, услуг), не соответствующие показателям,</w:t>
        <w:br/>
        <w:t>установленным в описании закупки - – заявка не соответствует требованиям</w:t>
        <w:br/>
        <w:t>установленным извещением »;</w:t>
        <w:br/>
        <w:t>заявка участника с идентификационным номером 1972328 отклонена на</w:t>
        <w:br/>
        <w:t>следующем основании: « Отклонить заявку на участие в закупке по п.3 ч.12 ст.48</w:t>
        <w:br/>
        <w:t>№44-ФЗ «Несоответствие участника закупки требованиям, установленным в</w:t>
        <w:br/>
        <w:t>извещении об осуществлении закупки в соответствии с ч. 1 с. 31 44-ФЗ,</w:t>
        <w:br/>
        <w:t>требованиям, установленным в извещении об осуществлении закупки в</w:t>
        <w:br/>
        <w:t>соответствии с ч.ч. 1.1, 2 и 2.1 (при наличии таких требований) ст. 31 44-ФЗ»</w:t>
        <w:br/>
        <w:t>Участником предоставлены характеристики предлагаемого товара (работ, услуг),</w:t>
        <w:br/>
        <w:t>не соответствующие показателям, установленным в описании закупки - – заявка</w:t>
        <w:br/>
        <w:t>не соответствует требованиям установленным извещением ».</w:t>
        <w:br/>
        <w:t>Таким образом, закупочная процедура признана не состоявшейся на</w:t>
        <w:br/>
        <w:t>основании п. 4 ч. 1 ст. 52 Закона о контрактной системе, в связи с отклонением всех</w:t>
        <w:br/>
        <w:t>поданных заявок.</w:t>
        <w:br/>
        <w:t>2025-27003</w:t>
        <w:br/>
        <w:t>3</w:t>
        <w:br/>
        <w:t>Согласно ч.5 ст.49 Закона о контрактной системе не позднее двух рабочих</w:t>
        <w:br/>
        <w:t>дней со дня, следующего за датой окончания срока подачи заявок на участие в</w:t>
        <w:br/>
        <w:t>закупке, но не позднее даты подведения итогов определения поставщика</w:t>
      </w:r>
    </w:p>
    <w:p>
      <w:r>
        <w:t>(подрядчика, исполнителя), установленной в извещении об осуществлении</w:t>
        <w:br/>
        <w:t>закупки:</w:t>
        <w:br/>
        <w:t>1) члены комиссии по осуществлению закупок:</w:t>
        <w:br/>
        <w:t>а) рассматривают заявки на участие в закупке, информацию и документы,</w:t>
        <w:br/>
        <w:t>направленные оператором электронной площадки в соответствии с п.4 ч.4 ст.49</w:t>
        <w:br/>
        <w:t>Закона о контрактной системе, и принимают решение о признании заявки на</w:t>
        <w:br/>
        <w:t>участие в закупке соответствующей извещению об осуществлении закупки или об</w:t>
        <w:br/>
        <w:t>отклонении заявки на участие в закупке по основаниям, предусмотренным п.1 - 8</w:t>
        <w:br/>
        <w:t>ч.12 ст.48 Закона о контрактной системе;</w:t>
        <w:br/>
        <w:t>б) на основании информации, содержащейся в протоколе подачи ценовых</w:t>
        <w:br/>
        <w:t>предложений, а также результатов рассмотрения, предусмотренного пп.«а» п.1 ч.5</w:t>
        <w:br/>
        <w:t>ст.49 Закона о контрактной системе, присваивают каждой заявке на участие в</w:t>
        <w:br/>
        <w:t>закупке, признанной соответствующей извещению об осуществлении закупки,</w:t>
        <w:br/>
        <w:t>порядковый номер в порядке возрастания минимального ценового предложения</w:t>
        <w:br/>
        <w:t>участника закупки, подавшего такую заявку (за исключением случая,</w:t>
        <w:br/>
        <w:t>предусмотренного п.9 ч.3 ст.49 Закона о контрактной системе, при котором</w:t>
        <w:br/>
        <w:t>порядковые номера заявкам участников закупки, подавших ценовые предложения</w:t>
        <w:br/>
        <w:t>после подачи ценового предложения, предусмотренного абз.1 п.9 ч.3 ст.49 Закона о</w:t>
        <w:br/>
        <w:t>контрактной системе, присваиваются в порядке убывания размера ценового</w:t>
        <w:br/>
        <w:t>предложения участника закупки), и с учетом положений нормативных правовых</w:t>
        <w:br/>
        <w:t>актов, принятых в соответствии со статьей 14 Закона о контрактной системе.</w:t>
        <w:br/>
        <w:t>Заявке на участие в закупке победителя определения поставщика (подрядчика,</w:t>
        <w:br/>
        <w:t>исполнителя) присваивается первый номер;</w:t>
        <w:br/>
        <w:t>2) заказчик формирует с использованием электронной площадки протокол</w:t>
        <w:br/>
        <w:t>подведения итогов определения поставщика (подрядчика, исполнителя), который</w:t>
        <w:br/>
        <w:t>должен содержать информацию, предусмотренную пунктами 1, 2, 4 - 7 ч.17 ст.48</w:t>
        <w:br/>
        <w:t>Закона о контрактной системе. После подписания членами комиссии по</w:t>
        <w:br/>
        <w:t>осуществлению закупок такого протокола усиленными электронными подписями</w:t>
        <w:br/>
        <w:t>заказчик подписывает его усиленной электронной подписью лица, имеющего</w:t>
        <w:br/>
        <w:t>право действовать от имени заказчика, и направляет оператору электронной</w:t>
        <w:br/>
        <w:t>площадки.</w:t>
        <w:br/>
        <w:t>В силу ч.12 ст.48 Закона о контрактной системе при рассмотрении вторых</w:t>
        <w:br/>
        <w:t>частей заявок на участие в закупке соответствующая заявка подлежит отклонению в</w:t>
        <w:br/>
        <w:t>случаях:</w:t>
        <w:br/>
        <w:t>1) непредставления (за исключением случаев, предусмотренных настоящим</w:t>
      </w:r>
    </w:p>
    <w:p>
      <w:r>
        <w:t>Федеральным законом) участником закупки оператору электронной площадки в</w:t>
        <w:br/>
        <w:t>заявке на участие в закупке информации и документов, предусмотренных</w:t>
        <w:br/>
        <w:t>извещением об осуществлении закупки в соответствии с Законом о контрактной</w:t>
        <w:br/>
        <w:t>системе (за исключением информации и документов, предусмотренных п. 2 и 3 ч.6</w:t>
        <w:br/>
        <w:t>ст.43 Закона о контрактной системе), несоответствия таких информации и</w:t>
        <w:br/>
        <w:t>2025-27003</w:t>
        <w:br/>
        <w:t>4</w:t>
        <w:br/>
        <w:t>документов требованиям, установленным в извещении об осуществлении закупки;</w:t>
        <w:br/>
        <w:t>2) непредставления информации и документов, предусмотренных п. 2 и 3 ч.6</w:t>
        <w:br/>
        <w:t>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 закупки;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 1 ст. 31 Закона о</w:t>
        <w:br/>
        <w:t>контрактной системе, требованиям, установленным в извещении об осуществлении</w:t>
        <w:br/>
        <w:t>закупки в соответствии с ч. 1.1, 2 и 2.1 (при наличии таких требований) ст. 31 Закона</w:t>
        <w:br/>
        <w:t>о контрактной системе;</w:t>
        <w:br/>
        <w:t>4) предусмотренных пп. «а» п. 1 (за исключением случая, предусмотренного</w:t>
        <w:br/>
        <w:t>п.5 ч.12 ст.48 Закона о контрактной системе), пп. «а» п. 2 ч. 4, пп. «а» п. 1 (за</w:t>
        <w:br/>
        <w:t>исключением случая, предусмотренного п.5 ч.12 ст.48 Закона о контрактной</w:t>
        <w:br/>
        <w:t>системе), п. 2 ч. 5 ст. 14 Закона о контрактной системе;</w:t>
        <w:br/>
        <w:t>5) непредставления информации и документов, предусмотренных п. 5 ч. 1 ст.</w:t>
        <w:br/>
        <w:t>43 Закона о контрактной системе, если такие информация и документы определены</w:t>
        <w:br/>
        <w:t>в соответствии с п. 2 ч. 2 ст. 14 Закона о контрактной системе (в случае установления</w:t>
        <w:br/>
        <w:t>в соответствии с пп. «а» п. 1 ч. 2 ст. 14 Закона о контрактной системе в извещении об</w:t>
        <w:br/>
        <w:t>осуществлении закупки запрета закупок товара, происходящего из иностранного</w:t>
        <w:br/>
        <w:t>государства);</w:t>
        <w:br/>
        <w:t>6) выявления отнесения участника закупки к организациям, предусмотренным</w:t>
        <w:br/>
        <w:t>п. 4 ст. 2 Федерального закона от 4 июня 2018 года 127-ФЗ «О мерах воздействия</w:t>
        <w:br/>
        <w:t>(противодействия) на недружественные действия Соединенных Штатов Америки и</w:t>
        <w:br/>
        <w:t>иных иностранных государств», в случае осуществления закупки работ, услуг,</w:t>
      </w:r>
    </w:p>
    <w:p>
      <w:r>
        <w:t>включенных в перечень, определенный Правительством Российской Федерации в</w:t>
        <w:br/>
        <w:t>соответствии с указанным пунктом;</w:t>
        <w:br/>
        <w:t>7) предусмотренных ч.6 ст. 45 Закона о контрактной системе;</w:t>
        <w:br/>
        <w:t>8) выявления недостоверной информации, содержащейся в заявке на участие в</w:t>
        <w:br/>
        <w:t>закупке;</w:t>
        <w:br/>
        <w:t>9) указания информации о предложении участника закупки, предусмотренном</w:t>
        <w:br/>
        <w:t>п.3 или п.4 ч.1 ст.43 Закона о контрактной системе.</w:t>
        <w:br/>
        <w:t>В силу п.2 ч.17 ст.48 Закона о контрактной системе протокол подведения</w:t>
        <w:br/>
        <w:t>итогов определения поставщика (подрядчика, исполнителя) должен содержать</w:t>
        <w:br/>
        <w:t>следующую информацию о принятом в отношении каждой заявки (каждой части</w:t>
        <w:br/>
        <w:t>заявки), поданной на участие в закупке, решении о соответствии извещению об</w:t>
        <w:br/>
        <w:t>осуществлении закупки или об отклонении заявки на участие в закупке по</w:t>
        <w:br/>
        <w:t>основаниям, предусмотренным Законом о контрактной системе, с обоснованием</w:t>
        <w:br/>
        <w:t>такого решения и указанием положений Закона о контрактной системе,</w:t>
        <w:br/>
        <w:t>извещения об осуществлении закупки, которым не соответствует такая заявка,</w:t>
        <w:br/>
        <w:t>положений заявки на участие в закупке, которые не соответствуют извещению</w:t>
        <w:br/>
        <w:t>об осуществлении закупки 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2025-27003</w:t>
        <w:br/>
        <w:t>5</w:t>
        <w:br/>
        <w:t>На заседании Комиссии Управления представитель Заказчика пояснил, что</w:t>
        <w:br/>
        <w:t>заявка Заявителя, равно как и другие заявки участников аукциона, чьи заявки</w:t>
        <w:br/>
        <w:t>отклонены по п.4 ч.12 ст.48 Закона о контрактной системы, признаны</w:t>
        <w:br/>
        <w:t>несоответствующими извещению об осуществлению закупки в связи с тем, что в</w:t>
        <w:br/>
        <w:t>составе заявок отсутствовали документы и сведения, подтверждающие страну</w:t>
        <w:br/>
        <w:t>происхождения товара в разрезе защитных мер национального режима.</w:t>
        <w:br/>
        <w:t>Ввиду чего также в протоколе подведения итогов определения поставщика</w:t>
        <w:br/>
        <w:t>(подрядчика, исполнителя) от 30.05.2025 №ИЭА1 предусмотрено подобное</w:t>
        <w:br/>
        <w:t>основание отклонение заявки.</w:t>
        <w:br/>
        <w:t>При этом представителем Заказчика конкретизировано, что например в</w:t>
        <w:br/>
        <w:t>составе заявки участника с идентификационным номером 1963666, присутствовала</w:t>
        <w:br/>
        <w:t>реестровая запись №10331333 на предлагаемое уличное спортивное оборудование,</w:t>
        <w:br/>
        <w:t>однако комиссией Заказчика установлено, что реестровая запись №10331333 выдана</w:t>
      </w:r>
    </w:p>
    <w:p>
      <w:r>
        <w:t>на площадку спортивную «РАББЕРСОЛ» для спортивных игр на открытом воздухе,</w:t>
        <w:br/>
        <w:t>что не соответствует предлагаемому товару. Ввиду чего заявка данного участника</w:t>
        <w:br/>
        <w:t>также отклонена по п.4 ч.12 ст.48 Закона о контрактной системе.</w:t>
        <w:br/>
        <w:t>Комиссия Управления отмечает, что, исходя из приведенной в протоколе</w:t>
        <w:br/>
        <w:t>подведения итогов формулировки отклонения заявок участников закупки, не</w:t>
        <w:br/>
        <w:t>представляется возможным определить точную причину отклонения заявки</w:t>
        <w:br/>
        <w:t>участника, поскольку использованная Заказчиком формулировка представляет</w:t>
        <w:br/>
        <w:t>собой исключительно отсылку к положениям п.4 ч.12 ст.48 Закона о контрактной</w:t>
        <w:br/>
        <w:t>системе без какой-либо конкретизации основания отклонения, что нарушает п.2</w:t>
        <w:br/>
        <w:t>ч.17 ст.48 Закона о контрактной системе, так как в основании отклонении заявки</w:t>
        <w:br/>
        <w:t>участника закупки не конкретизированы положения заявки на участие в закупке,</w:t>
        <w:br/>
        <w:t>которые не соответствуют Закону о контрактной системе, в то время как, например,</w:t>
        <w:br/>
        <w:t>фактически документы участником закупки с идентификационным номером</w:t>
        <w:br/>
        <w:t>1963666 представлены, однако, по мнению комиссии по осуществлению закупок</w:t>
        <w:br/>
        <w:t>Заказчика, представителя Заказчика, такие документы не соответствуют</w:t>
        <w:br/>
        <w:t>требованиям Закона о контрактной системе.</w:t>
        <w:br/>
        <w:t>Вместе с этим Комиссия Управления отмечает, что в целях обеспечения</w:t>
        <w:br/>
        <w:t>гласности и прозрачности осуществления закупок, предотвращения коррупции и</w:t>
        <w:br/>
        <w:t>других злоупотреблений в указанной сфере, представляется возможным сделать</w:t>
        <w:br/>
        <w:t>вывод о том, что обязательному доведению до сведения участников закупки</w:t>
        <w:br/>
        <w:t>подлежит вся информация, касающаяся хода и результатов рассмотрения их заявок</w:t>
        <w:br/>
        <w:t>на участие в названной закупке, поскольку упомянутые результаты напрямую</w:t>
        <w:br/>
        <w:t>затрагивают права и законные интересы таких участников.</w:t>
        <w:br/>
        <w:t>Кроме того, такая информация должна детально раскрывать причины</w:t>
        <w:br/>
        <w:t>отклонения поданной заявки с указанием на то, каким именно положениям</w:t>
        <w:br/>
        <w:t>извещения не соответствует такая заявка и в какой именно ее части, с тем, чтобы</w:t>
        <w:br/>
        <w:t>исключить возможность заказчиков в последующем субъективно трактовать</w:t>
        <w:br/>
        <w:t>причины такого отклонения и предоставить участникам закупки возможность в</w:t>
        <w:br/>
        <w:t>случае несогласия с таким решением заказчика оспорить в установленном законом</w:t>
        <w:br/>
        <w:t>порядке.</w:t>
        <w:br/>
        <w:t>2025-27003</w:t>
        <w:br/>
        <w:t>6</w:t>
        <w:br/>
        <w:t>Названный правовой подход наиболее полно отвечает законодательно</w:t>
        <w:br/>
        <w:t>закрепленному принципу равенства участников гражданских правоотношений (ч.1</w:t>
      </w:r>
    </w:p>
    <w:p>
      <w:r>
        <w:t>ст.1 Гражданского кодекса Российской Федерации (далее — ГК РФ), и данного</w:t>
        <w:br/>
        <w:t>подхода последовательно придерживаются арбитражные суды Московского округа,</w:t>
        <w:br/>
        <w:t>в частности по делам №№ А40-137048/12, А40-5013/14, А40-43124/14, А40-</w:t>
        <w:br/>
        <w:t>219113/14.</w:t>
        <w:br/>
        <w:t>Таким образом, отклонение заявки участника закупки без размещения</w:t>
        <w:br/>
        <w:t>корректного обоснования отклонения заявки такого участника закупки в протоколе</w:t>
        <w:br/>
        <w:t>изначально нельзя признать правомерным ввиду несоответствия таких действий</w:t>
        <w:br/>
        <w:t>целям обеспечения гласности и прозрачности осуществления закупок (ч.1 ст.1</w:t>
        <w:br/>
        <w:t>Закона о контрактной системе), а также законодательно установленному запрету на</w:t>
        <w:br/>
        <w:t>злоупотребление правом (ч.2 ст.10 ГК РФ) и принципу недопустимости извлечения</w:t>
        <w:br/>
        <w:t>преимущества из своего незаконного или недобросовестного поведения (ч.4 ст.1 ГК</w:t>
        <w:br/>
        <w:t>РФ).</w:t>
        <w:br/>
        <w:t>Также Комиссия Управления отмечает, что отсутствие оснований отклонения</w:t>
        <w:br/>
        <w:t>в составе протокола подведения итогов не позволяет участникам закупки</w:t>
        <w:br/>
        <w:t>надлежащим образом обжаловать такие основания отклонения в случае несогласия</w:t>
        <w:br/>
        <w:t>с принятым комиссией по осуществлению закупок Заказчика решением.</w:t>
        <w:br/>
        <w:t>На основании вышеизложенного Комиссия Управления приходит к выводу, о</w:t>
        <w:br/>
        <w:t>нарушении комиссией Заказчика п.2 ч.11 ст.48 Закона о контрактной системы, что</w:t>
        <w:br/>
        <w:t>также свидетельствует о наличии в действиях комиссии Заказчика признаков состава</w:t>
        <w:br/>
        <w:t>административного правонарушения, ответственность за которое предусмотрена ч.7</w:t>
        <w:br/>
        <w:t>ст.7.30.1 Кодекса Российской Федерации об административных правонарушениях.</w:t>
        <w:br/>
        <w:t>Между тем в ходе проведения внеплановой проверки Комиссией Управления</w:t>
        <w:br/>
        <w:t>определено нижеследующее.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 происхождения,</w:t>
        <w:br/>
        <w:t>работой, услугой, соответственно выполняемой, оказываемой российским</w:t>
        <w:br/>
        <w:t>гражданином или российским юридическим лицом (далее - российское лицо), за</w:t>
        <w:br/>
        <w:t>исключением случаев принятия Правительством Российской Федерации мер,</w:t>
        <w:br/>
        <w:t>предусмотренных п.1 ч.2 ст.14 Закона о контрактной системе. Если иное не</w:t>
        <w:br/>
        <w:t>предусмотрено мерами, принятыми Правительством Российской Федерации в</w:t>
        <w:br/>
        <w:t>соответствии с п.1 ч.2 ст.14 Закона о контрактной системе, положения ст.14 Закона о</w:t>
      </w:r>
    </w:p>
    <w:p>
      <w:r>
        <w:t>контрактной системе, касающиеся товара российского происхождения, работы,</w:t>
        <w:br/>
        <w:t>услуги, соответственно выполняемой, оказываемой российским лицом,</w:t>
        <w:br/>
        <w:t>применяются также в отношении товара, происходящего из иностранного</w:t>
        <w:br/>
        <w:t>государства, работы, услуги, соответственно выполняемой, оказываемой</w:t>
        <w:br/>
        <w:t>иностранным лицом, которым предоставляются равные условия с товаром</w:t>
        <w:br/>
        <w:t>российского происхождения, работой, услугой, соответственно выполняемой,</w:t>
        <w:br/>
        <w:t>оказываемой российским лицом.</w:t>
        <w:br/>
        <w:t>2025-27003</w:t>
        <w:br/>
        <w:t>7</w:t>
        <w:br/>
        <w:t>В силу ч.2 ст.14 Закона о контрактной системе Правительство Российской</w:t>
        <w:br/>
        <w:t>Федерации:</w:t>
        <w:br/>
        <w:t>1) вправе с учетом положений ч.3 ст.14 Закона о контрактной системе</w:t>
        <w:br/>
        <w:t>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в)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услуг), работ, услуг, соответственно выполняемых, оказываемых российскими</w:t>
        <w:br/>
        <w:t>лицами;</w:t>
        <w:br/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  <w:br/>
        <w:t>принятия мер, предусмотренных п. 1 ч.2 ст.14 Закона о контрактной системе.</w:t>
        <w:br/>
        <w:t>В соответствии с п.2 ч.4 ст.14 Закона о контрактной системе при</w:t>
        <w:br/>
        <w:t>осуществлении закупки товара если Правительством Российской Федерации</w:t>
        <w:br/>
        <w:t>установлено предусмотренное пп.«б» п.1 ч.2 ст.14 Закона о контрактной системе</w:t>
        <w:br/>
        <w:t>ограничение закупок товара:</w:t>
        <w:br/>
        <w:t>а) все заявки на участие в закупке, содержащие предложения о поставке такого</w:t>
        <w:br/>
        <w:t>товара, происходящего из иностранного государства, подлежат отклонению в</w:t>
        <w:br/>
        <w:t>соответствии с Законом о контрактной системе, если на участие в закупке подана и</w:t>
        <w:br/>
        <w:t>по результатам рассмотрения признана соответствующей требованиям извещения об</w:t>
        <w:br/>
        <w:t>осуществлении закупки, документации о закупке (если Законом о контрактной</w:t>
        <w:br/>
        <w:t>системе предусмотрена документация о закупке) заявка, содержащая предложение о</w:t>
        <w:br/>
        <w:t>поставке такого товара российского происхождения;</w:t>
        <w:br/>
        <w:t>б) при исполнении контракта замена товара на происходящий из иностранного</w:t>
      </w:r>
    </w:p>
    <w:p>
      <w:r>
        <w:t>государства товар, в отношении которого установлено данное ограничение, если</w:t>
        <w:br/>
        <w:t>контракт предусматривает поставку товара российского происхождения, не</w:t>
        <w:br/>
        <w:t>допускается.</w:t>
        <w:br/>
        <w:t>Согласно п.15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закупки, содержащее информацию о запрете или об ограничении закупок товаров (в</w:t>
        <w:br/>
        <w:t>том числе поставляемых при выполнении закупаемых работ, оказании закупаемых</w:t>
        <w:br/>
        <w:t>услуг), происходящих из иностранных государств, работ, услуг, соответственно</w:t>
        <w:br/>
        <w:t>выполняемых, оказываемых иностранными лицами, о преимуществе в отношении</w:t>
        <w:br/>
        <w:t>товаров российского происхождения (в том числе поставляемых при выполнении</w:t>
        <w:br/>
        <w:t>закупаемых работ, оказании закупаемых услуг), работ, услуг, соответственно</w:t>
        <w:br/>
        <w:t>2025-27003</w:t>
        <w:br/>
        <w:t>8</w:t>
        <w:br/>
        <w:t>выполняемых, оказываемых российскими лицами, в случае, если такие запрет,</w:t>
        <w:br/>
        <w:t>ограничение, преимущество установлены в соответствии с п.1 ч.2 ст.14 Закона о</w:t>
        <w:br/>
        <w:t>контрактной системе в отношении товара (в том числе поставляемого при</w:t>
        <w:br/>
        <w:t>выполнении закупаемой работы, оказании закупаемой услуги), работы, услуги,</w:t>
        <w:br/>
        <w:t>являющихся объектом закупки.</w:t>
        <w:br/>
        <w:t>В силу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 33</w:t>
        <w:br/>
        <w:t>Закона о контрактной системе.</w:t>
        <w:br/>
        <w:t>Комиссией Управления определено, что Заказчиком закупаются следующие</w:t>
        <w:br/>
        <w:t>виды товаров по п.1-3 «Ограждение для благоустройства территории» кода ОКПД2</w:t>
        <w:br/>
        <w:t>42.99.19.142 и п.4 «Оборудование спортивное уличное» позиции КТРУ</w:t>
        <w:br/>
        <w:t>42.99.12.110-00000001.</w:t>
        <w:br/>
        <w:t>При этом в отношении п.1-3 Заказчиком установлены преимущества в</w:t>
        <w:br/>
        <w:t>отношении товаров российского происхождения, в отношении п.4 установлены</w:t>
        <w:br/>
        <w:t>ограничения закупок товара, происходящего из иностранных государств на</w:t>
        <w:br/>
        <w:t>основании Постановления Правительства Российской Федерации от 23.12.2024</w:t>
        <w:br/>
        <w:t>№1875 «О мерах по предоставлению национального режима при осуществлении</w:t>
        <w:br/>
        <w:t>закупок товаров, работ, услуг для обеспечения государственных и муниципальных</w:t>
        <w:br/>
        <w:t>нужд, закупок товаров, работ, услуг отдельными видами юридических лиц» (далее</w:t>
        <w:br/>
        <w:t>— Постановление №1875).</w:t>
      </w:r>
    </w:p>
    <w:p>
      <w:r>
        <w:t>Абз.3 и абз.4 п.1 Постановления №1875 установлены ограничение закупок</w:t>
        <w:br/>
        <w:t>товаров (в том числе поставляемых при выполнении закупаемых работ, оказании</w:t>
        <w:br/>
        <w:t>закупаемых услуг), происходящих из иностранных государств, работ, услуг,</w:t>
        <w:br/>
        <w:t>соответственно выполняемых, оказываемых иностранными лицами, по перечню</w:t>
        <w:br/>
        <w:t>согласно приложению № 2, и преимущество в отношении товаров российского</w:t>
        <w:br/>
        <w:t>происхождения (в том числе поставляемых при выполнении закупаемых работ,</w:t>
        <w:br/>
        <w:t>оказании закупаемых услуг).</w:t>
        <w:br/>
        <w:t>Согласно ч.1 ст.49 Закона о контрактной системе заявка на участие в</w:t>
        <w:br/>
        <w:t>закупке должна содержать информацию и документы, предусмотренные пп.«м» -</w:t>
        <w:br/>
        <w:t>«п» п.1, пп.«а» - «в» п.2, п.5 ч.1 ст.43 Закона о контрактной системе. Заявка также</w:t>
        <w:br/>
        <w:t>может содержать информацию и документы, предусмотренные подпунктом «д»</w:t>
        <w:br/>
        <w:t>п.2 ч.1 ст.43 Закона о контрактной системе.</w:t>
        <w:br/>
        <w:t>Согласно 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определенные в соответствии с п.2 ч. 2 ст.14 Закона о контрактной системе (в случае,</w:t>
        <w:br/>
        <w:t>если в извещении об осуществлении закупки, документации о закупке (если Законом</w:t>
        <w:br/>
        <w:t>о контрактной системе предусмотрена документация о закупке) установлены</w:t>
        <w:br/>
        <w:t>предусмотренные указанной статьей запрет, ограничение, преимущество). В случае</w:t>
        <w:br/>
        <w:t>отсутствия таких информации и документов в заявке на участие в закупке такая</w:t>
        <w:br/>
        <w:t>заявка приравнивается к заявке, в которой содержится предложение о поставке</w:t>
        <w:br/>
        <w:t>товаров, происходящих из иностранного государства, работ, услуг, соответственно</w:t>
        <w:br/>
        <w:t>выполняемых, оказываемых иностранными лицами.</w:t>
        <w:br/>
        <w:t>2025-27003</w:t>
        <w:br/>
        <w:t>9</w:t>
        <w:br/>
        <w:t>В соответствии с пп. «а», «б» п.3 Постановления № 1875 установить, что</w:t>
        <w:br/>
        <w:t>информацией и документами, подтверждающими страну происхождения товара</w:t>
        <w:br/>
        <w:t>для целей Постановления № 1875, являются:</w:t>
        <w:br/>
        <w:t>а) для подтверждения происхождения товаров, указанных в позициях 1 - 145</w:t>
        <w:br/>
        <w:t>приложения № 1 к Постановлению № 1875, позициях 1 - 433 приложения № 2 к</w:t>
        <w:br/>
        <w:t>Постановлению № 1875, приложении № 3 к Постановлению № 1875, из Российской</w:t>
        <w:br/>
        <w:t>Федерации - номер реестровой записи из реестра российской промышленной</w:t>
      </w:r>
    </w:p>
    <w:p>
      <w:r>
        <w:t>продукции, предусмотренного статьей 17.1 Федерального закона «О</w:t>
        <w:br/>
        <w:t>промышленной политике в Российской Федерации», содержащей в том числе:</w:t>
        <w:br/>
        <w:t>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 (если в</w:t>
        <w:br/>
        <w:t>отношении такого товара постановлением Правительства Российской Федерации от</w:t>
        <w:br/>
        <w:t>17 июля 2015 г. № 719 «О подтверждении производства российской промышленной</w:t>
        <w:br/>
        <w:t>продукции» за выполнение (освоение) на территории Российской Федерации</w:t>
        <w:br/>
        <w:t>соответствующих операций (условий) установлены требования о совокупном</w:t>
        <w:br/>
        <w:t>количестве баллов), которое составляет или превышает значение, определенное</w:t>
        <w:br/>
        <w:t>постановлением Правительства Российской Федерации от 17 июля 2015 г. № 719</w:t>
        <w:br/>
        <w:t>«О подтверждении производства российской промышленной продукции» для целей</w:t>
        <w:br/>
        <w:t>осуществления закупок;</w:t>
        <w:br/>
        <w:t>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№ 719 «О подтверждении производства российской</w:t>
        <w:br/>
        <w:t>промышленной продукции» радиоэлектронной продукцией первого уровня или</w:t>
        <w:br/>
        <w:t>радиоэлектронной продукцией второго уровня);</w:t>
        <w:br/>
        <w:t>б) для подтверждения происхождения товаров, указанных в позициях 1 - 145</w:t>
        <w:br/>
        <w:t>приложения № 1 к Постановлению № 1875, позициях 1 - 433 приложения № 2 к</w:t>
        <w:br/>
        <w:t>Постановлению № 1875, приложении № 3 к Постановлению № 1875, из государств</w:t>
        <w:br/>
        <w:t>- членов Евразийского экономического союза, за исключением Российской</w:t>
        <w:br/>
        <w:t>Федерации, - номер реестровой записи из евразийского реестра промышленных</w:t>
        <w:br/>
        <w:t>товаров государств - членов Евразийского экономического союза, порядок</w:t>
        <w:br/>
        <w:t>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содержащей в том числе:</w:t>
        <w:br/>
        <w:t>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 (если в отношении такого товара правом Евразийского экономического</w:t>
        <w:br/>
        <w:t>союза за выполнение (освоение) на территории Евразийского экономического</w:t>
        <w:br/>
        <w:t>союза соответствующих операций (условий) установлены требования о</w:t>
        <w:br/>
        <w:t>совокупном количестве баллов), которое составляет или превышает значение,</w:t>
        <w:br/>
        <w:t>определенное правом Евразийского экономического союза;</w:t>
        <w:br/>
        <w:t>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</w:r>
    </w:p>
    <w:p>
      <w:r>
        <w:t>радиоэлектронной продукцией первого уровня или радиоэлектронной продукцией</w:t>
        <w:br/>
        <w:t>второго уровня).</w:t>
        <w:br/>
        <w:t>Комиссией Управления определено, что в составе заявок участников аукциона,</w:t>
        <w:br/>
        <w:t>представлены в том числе следующие документы и сведения в качестве</w:t>
        <w:br/>
        <w:t>2025-27003</w:t>
        <w:br/>
        <w:t>10</w:t>
        <w:br/>
        <w:t>подтверждения страны происхождения предлагаемого товара, например:</w:t>
        <w:br/>
        <w:t>- в составе заявки участника с идентификационным номером 1963666</w:t>
        <w:br/>
        <w:t>предложены к поставке товары, в частности по п.4 предложено к поставке</w:t>
        <w:br/>
        <w:t>спортивное оборудование товарного знака Форма Спорт, Диком, Мегастиль, при этом</w:t>
        <w:br/>
        <w:t>в отношении данного товара декларирован номер реестровой записи №10331333;</w:t>
        <w:br/>
        <w:t>- в составе заявки Заявителя с идентификационным номером 1970754</w:t>
        <w:br/>
        <w:t>предложены к поставке товары, в частности по п.4 предложено к поставке спортивное</w:t>
        <w:br/>
        <w:t>оборудование, при этом в отношении данного товара отсутствуют документы и</w:t>
        <w:br/>
        <w:t>сведения в разрезе установленных ограничений Постановления №1875.</w:t>
        <w:br/>
        <w:t>Как ранее пояснено представителем Заказчика, комиссией Заказчика отклонены</w:t>
        <w:br/>
        <w:t>заявки с идентификационными номерами 1970754, 1974809, 1971986, 1972664,</w:t>
        <w:br/>
        <w:t>1973377, 1972904, 1963666, 1962895 по причине применения ограничений</w:t>
        <w:br/>
        <w:t>Постановления №1875, поскольку участниками аукциона не подтверждена</w:t>
        <w:br/>
        <w:t>надлежащим образом страна происхождения товара. При этом в составе заявки</w:t>
        <w:br/>
        <w:t>участника с идентификационным номером 1963666, присутствовала реестровая</w:t>
        <w:br/>
        <w:t>запись №10331333 на предлагаемое уличное спортивное оборудование, однако</w:t>
        <w:br/>
        <w:t>комиссией Заказчика установлено, что реестровая запись №10331333 выдана на</w:t>
        <w:br/>
        <w:t>площадку спортивную «РАББЕРСОЛ» для спортивных игр на открытом воздухе,</w:t>
        <w:br/>
        <w:t>что не соответствует предлагаемому товару. Ввиду чего, по мнению комиссии</w:t>
        <w:br/>
        <w:t>Заказчика, заявка данного участника также отклонена по п.4 ч.12 ст.48 Закона о</w:t>
        <w:br/>
        <w:t>контрактной системе.</w:t>
        <w:br/>
        <w:t>Вместе с тем Комиссия Управления полагает, что комиссией Заказчика не</w:t>
        <w:br/>
        <w:t>учтено, что декларирование сведений, подтверждающих страну происхождения</w:t>
        <w:br/>
        <w:t>товара в разрезе ограничений допуска товаров, происходящих из иностранных</w:t>
        <w:br/>
        <w:t>государств, предполагает право участника, а не обязанность.</w:t>
        <w:br/>
        <w:t>Комиссия Управления отмечает, что ограничения, предусмотренные</w:t>
        <w:br/>
        <w:t>положениями ст. 14 Закона о контрактной системе и детализированные в</w:t>
        <w:br/>
        <w:t>Постановлении №1875, направлены на реализацию принципа национального</w:t>
        <w:br/>
        <w:t>режима, заключающегося в предоставлении преимуществ товарам российского</w:t>
        <w:br/>
        <w:t>происхождения, посредством установления условий допуска, не носящих характер</w:t>
        <w:br/>
        <w:t>абсолютного запрета на участие иностранных товаров.</w:t>
      </w:r>
    </w:p>
    <w:p>
      <w:r>
        <w:t>Тем самым Комиссия Управления отмечает, что в соответствии с пп. «а», «б»</w:t>
        <w:br/>
        <w:t>п.3 Постановления № 1875 надлежащим подтверждением страны происхождения</w:t>
        <w:br/>
        <w:t>товаров является декларирование участником закупки в составе заявки номеров</w:t>
        <w:br/>
        <w:t>реестровых записей из реестра российской промышленной продукции или</w:t>
        <w:br/>
        <w:t>евразийского реестра промышленных товаров, а также в отдельных случаях</w:t>
        <w:br/>
        <w:t>указания информации о совокупном количестве баллов за выполнение (освоение)</w:t>
        <w:br/>
        <w:t>операций на территории стран Евразийского экономического союза.</w:t>
        <w:br/>
        <w:t>В свою очередь, Комиссия Управления обращает особое внимание, что заявки,</w:t>
        <w:br/>
        <w:t>не подтвердившие страну происхождения товаров, подлежат отклонению в силу</w:t>
        <w:br/>
        <w:t>применения ограничений, предусмотренных Постановлением №1875.</w:t>
        <w:br/>
        <w:t>При этом такие заявки приравниваются к заявкам с иностранным товаром, и,</w:t>
        <w:br/>
        <w:t>как следствие, подлежат отклонению по основаниям, предусмотренным</w:t>
        <w:br/>
        <w:t>нормативными правовыми актами, принятыми в соответствии со ст.14 Закона о</w:t>
        <w:br/>
        <w:t>контрактной системе, то есть по п.4 ч.12 ст.48 Закона о контрактной системе.</w:t>
        <w:br/>
        <w:t>В случае, если ни одним из участников закупочной процедуры не</w:t>
        <w:br/>
        <w:t>2025-27003</w:t>
        <w:br/>
        <w:t>11</w:t>
        <w:br/>
        <w:t>подтверждена страна происхождения товара в разрезе установленных ограничений,</w:t>
        <w:br/>
        <w:t>предусмотренных Постановлением №1875 (не представлена реестровая запись), при</w:t>
        <w:br/>
        <w:t>этом заявка такого участника соответствует требованиям извещения об</w:t>
        <w:br/>
        <w:t>осуществлении закупки, то такую заявку нельзя приравнять к заявке, в которой</w:t>
        <w:br/>
        <w:t>содержится предложение о поставке товара, происходящего из иностранного</w:t>
        <w:br/>
        <w:t>государства.</w:t>
        <w:br/>
        <w:t>Вместе с тем в рамках рассматриваемого дела, например, участником</w:t>
        <w:br/>
        <w:t>закупочной процедуры с идентификационным номером заявки 1963666</w:t>
        <w:br/>
        <w:t>надлежащим образом подтверждена страна происхождения товара.</w:t>
        <w:br/>
        <w:t>Комиссией Заказчика не учтено, что законодательством Российской</w:t>
        <w:br/>
        <w:t>Федерации о контрактной системе в сфере закупок на комиссию по осуществлению</w:t>
        <w:br/>
        <w:t>закупок не возложена обязанность по сопоставлению характеристик предложенного</w:t>
        <w:br/>
        <w:t>участником закупки товара с содержащимися в реестре характеристиками товара, в</w:t>
        <w:br/>
        <w:t>отношении которого продекларирована его реестровая запись.</w:t>
        <w:br/>
        <w:t>Более того, информация из каталога ГИСП может содержать отличную</w:t>
        <w:br/>
        <w:t>информацию от той, которая была внесена в реестр, и носить ознакомительный</w:t>
        <w:br/>
        <w:t>характер. Также не вся промышленная продукция (товар), фигурирующая в</w:t>
        <w:br/>
        <w:t>вышеуказанном каталоге, может быть включена в реестр.</w:t>
      </w:r>
    </w:p>
    <w:p>
      <w:r>
        <w:t>Данная позиция находит свое отражение в письме Минпромторга России от</w:t>
        <w:br/>
        <w:t>04.10.2023 №106238/12.</w:t>
        <w:br/>
        <w:t>Таким образом, Комиссия Управления обращает особое внимание, что номер</w:t>
        <w:br/>
        <w:t>реестровой записи из реестра российской промышленной продукции подтверждает</w:t>
        <w:br/>
        <w:t>страну происхождения товара, а не соответствие товара, указанным в описании</w:t>
        <w:br/>
        <w:t>объекта закупки, требованиям Заказчика в отношении характеристик поставляемого</w:t>
        <w:br/>
        <w:t>товара, а информация, отраженная в каталоге ГИСП может носить ознакомительный</w:t>
        <w:br/>
        <w:t>характер.</w:t>
        <w:br/>
        <w:t>Тем самым Комиссия Управления отмечает, что в данных обстоятельствах</w:t>
        <w:br/>
        <w:t>имелись основания для применения ограничений Постановления №1875 ввиду</w:t>
        <w:br/>
        <w:t>наличия заявки, подтвердившей страну происхождения в разрезе установленных</w:t>
        <w:br/>
        <w:t>ограничений на закупку иностранного товара. Остальные заявки, не содержащие</w:t>
        <w:br/>
        <w:t>сведения о наличии реестровых записях, подлежали отклонения на основании п.4</w:t>
        <w:br/>
        <w:t>ч.12 ст.48 Закона о контрактной системе, поскольку не соответствуют условиях и</w:t>
        <w:br/>
        <w:t>порядку, указанному в ст. 14 Закона о контрактной системе и Постановления</w:t>
        <w:br/>
        <w:t>№1875.</w:t>
        <w:br/>
        <w:t>В связи с чем Комиссия Управления приходит к выводу о нарушении</w:t>
        <w:br/>
        <w:t>комиссией Заказчика положений пп.«а» п.1 ч.5 ст.49 Закона о контрактной системе,</w:t>
        <w:br/>
        <w:t>что также свидетельствует о наличии в действиях закупочной комиссии Заказчика</w:t>
        <w:br/>
        <w:t>признаков состава административного правонарушения, ответственность за которое</w:t>
        <w:br/>
        <w:t>предусмотрена ч. 7 ст. 7.30.1 Кодекса Российской Федерации об административных</w:t>
        <w:br/>
        <w:t>правонарушениях.</w:t>
        <w:br/>
        <w:t>2025-27003</w:t>
        <w:br/>
        <w:t>12</w:t>
        <w:br/>
        <w:t>РЕШИЛА:</w:t>
        <w:br/>
        <w:t>1. Признать жалобу ООО «Завод игрового и спортивного оборудования</w:t>
        <w:br/>
        <w:t>«Вивана» на действия комиссии ГБУ г. Москвы «Жилищник района Люблино»</w:t>
        <w:br/>
        <w:t>обоснованной.</w:t>
        <w:br/>
        <w:t>2. Признать в действиях комиссии Заказчика нарушения п.2 ч.17 ст 48, пп.«а»</w:t>
        <w:br/>
        <w:t>п.1 ч.5 ст.49 Закона о контрактной системе.</w:t>
        <w:br/>
        <w:t>3. 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 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 установленном</w:t>
        <w:br/>
        <w:t>гл. 24 АПК РФ.</w:t>
        <w:br/>
        <w:t>Председательствующий А.А. Кутейников</w:t>
        <w:br/>
        <w:t>Члены Комиссии:</w:t>
        <w:br/>
        <w:t>Э.З. Гугава</w:t>
        <w:br/>
        <w:t>М.В. Сорбучева</w:t>
      </w:r>
    </w:p>
    <w:p>
      <w:r>
        <w:t>Исп.Сорбучева М.В.</w:t>
        <w:br/>
        <w:t>тел.8(495)784-75-05</w:t>
        <w:br/>
        <w:t>2025-27003</w:t>
      </w:r>
    </w:p>
    <w:p>
      <w:pPr>
        <w:pStyle w:val="Heading1"/>
      </w:pPr>
      <w:r>
        <w:t>Предписание</w:t>
      </w:r>
    </w:p>
    <w:p>
      <w:r>
        <w:t>ООО «Завод игрового и спортивного</w:t>
        <w:br/>
        <w:t>оборудования «Вивана»</w:t>
        <w:br/>
        <w:t>vivana2020@mail.ru</w:t>
        <w:br/>
        <w:t>ГБУ г. Москвы «Жилищник района</w:t>
        <w:br/>
        <w:t>Люблино»</w:t>
        <w:br/>
        <w:t>gilichnik_torgi@inbox.ru</w:t>
        <w:br/>
        <w:t>ГКУ «Дирекция ЖКХиБ ЮВАО»</w:t>
        <w:br/>
        <w:t>DZKH-zakupki-uvao@puvao.mos.ru</w:t>
        <w:br/>
        <w:t>АО«ЕЭТП»</w:t>
        <w:br/>
        <w:t>ko@roseltorg.ru</w:t>
        <w:br/>
        <w:t>ПРЕДПИСАНИЕ</w:t>
        <w:br/>
        <w:t>по делу № 077/06/106-7198/2025 об устранении нарушений</w:t>
        <w:br/>
        <w:t>законодательства о контрактной системе</w:t>
        <w:br/>
        <w:t>06.06.2025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А.А. Кутейникова,</w:t>
        <w:br/>
        <w:t>Члены Комиссии:</w:t>
        <w:br/>
        <w:t>Ведущего специалиста-эксперта отдела обжалования государственных</w:t>
        <w:br/>
        <w:t>закупок Э.З. Гугава,</w:t>
        <w:br/>
        <w:t>Специалиста-эксперта отдела обжалования государственных закупок</w:t>
        <w:br/>
        <w:t>М.В. Сорбучевой,</w:t>
        <w:br/>
        <w:t>на основании решения Комиссии от 06.06.2025 по делу</w:t>
        <w:br/>
        <w:t>№077/06/106-7198/2025 , по итогам рассмотрения жалобы ООО «Завод игрового и</w:t>
        <w:br/>
        <w:t>спортивного оборудования «Вивана» (далее — Заявитель) на действия ГБУ г.</w:t>
        <w:br/>
        <w:t>Москвы «Жилищник района Люблино» (далее — Заказчик) при проведении</w:t>
        <w:br/>
        <w:t>электронного аукциона на право заключения государственного контракта на</w:t>
        <w:br/>
        <w:t>поставку ограждения для благоустройств детских площадок и спортивных объектов</w:t>
        <w:br/>
        <w:t>(Закупка №0373200041125000444) (далее – электронный аукцион, аукцион) в</w:t>
        <w:br/>
        <w:t>соответствии с Федеральным законом от 05.04.2013 № 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 (далее – Закон о контрактной системе),</w:t>
        <w:br/>
        <w:t>ПРЕДПИСЫВАЕТ:</w:t>
        <w:br/>
        <w:t>1. Заказчику, комиссии отменить протокол подведения итогов (далее –</w:t>
        <w:br/>
        <w:t>протокол) и назначить новую дату подведения итогов определения поставщика</w:t>
        <w:br/>
        <w:t>2025-27121</w:t>
        <w:br/>
        <w:t>2</w:t>
        <w:br/>
        <w:t>(подрядчика, исполнителя). При этом, дата подведения итогов определения</w:t>
        <w:br/>
        <w:t>поставщика (подрядчика, исполнителя) должна быть назначена</w:t>
        <w:br/>
        <w:t>не ранее чем через 4 рабочих дня со дня отмены протокола.</w:t>
        <w:br/>
        <w:t>2. 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аукционе,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аукционе, о блокировании операций в отношении указанных средств, в случае, если</w:t>
        <w:br/>
        <w:t>в их отношении блокирование прекращено.</w:t>
        <w:br/>
        <w:t>3. Оператору электронной площадки осуществить блокирование операций по</w:t>
      </w:r>
    </w:p>
    <w:p>
      <w:r>
        <w:t>счетам для проведения операций по обеспечению участия в электронных аукционах,</w:t>
        <w:br/>
        <w:t>открытых участникам закупки, в отношении денежных средств в размере</w:t>
        <w:br/>
        <w:t>обеспечения заявки на участие в аукционе через 2 рабочих дня со дня направления</w:t>
        <w:br/>
        <w:t>оператором электронной площадки уведомления, указанного в пункте 2 настоящего</w:t>
        <w:br/>
        <w:t>предписания.</w:t>
        <w:br/>
        <w:t>4. Комиссии рассмотреть заявки, поданные участниками закупки, в том числе</w:t>
        <w:br/>
        <w:t>Заявителем, в соответствии с требованиями законодательства Российской Федерации</w:t>
        <w:br/>
        <w:t>об осуществлении закупок и с учетом решения от 06.06.2025 по делу</w:t>
        <w:br/>
        <w:t>№ 077/06/106-7198/2025 .</w:t>
        <w:br/>
        <w:t>5. Заказчику, комиссии осуществить дальнейшее проведение процедуры</w:t>
        <w:br/>
        <w:t>определения поставщика (подрядчика, исполнителя) в соответствии с требованиями</w:t>
        <w:br/>
        <w:t>законодательства Российской Федерации об осуществлении закупок и с учетом</w:t>
        <w:br/>
        <w:t>решения от 06.06.2025 по делу № 077/06/106-7198/2025 .</w:t>
        <w:br/>
        <w:t>6. Заказчику, комиссии в срок до 07.07.2025 представить в Московское УФАС</w:t>
        <w:br/>
        <w:t>России подтверждение исполнения настоящего предписания в письменном виде или</w:t>
        <w:br/>
        <w:t>по факсимильной связи 8(495) 607-42-92), или электронной почте по адресу:</w:t>
        <w:br/>
        <w:t>to77@fas.gov.ru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 7 ст.19.5</w:t>
        <w:br/>
        <w:t>Кодекса Российской Федерации об административных правонарушениях.</w:t>
        <w:br/>
        <w:t>2025-27121</w:t>
        <w:br/>
        <w:t>3</w:t>
        <w:br/>
        <w:t>Настоящее предписание от 06.06.2025 по делу № 077/06/106-7198/2025</w:t>
        <w:br/>
        <w:t>может быть обжаловано в судебном порядке в Арбитражном суде г. Москвы в</w:t>
        <w:br/>
        <w:t>течение 3 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А.А. Кутейников</w:t>
        <w:br/>
        <w:t>Члены Комиссии:</w:t>
        <w:br/>
        <w:t>Э.З. Гугава</w:t>
        <w:br/>
        <w:t>М.В. Сорбучева</w:t>
        <w:br/>
        <w:t>Исп.Сорбучева М.В.</w:t>
        <w:br/>
        <w:t>тел.8(495)784-75-05</w:t>
        <w:br/>
        <w:t>2025-27121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