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202500132489008424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09.06.2025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0311100007325000090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</w:r>
    </w:p>
    <w:p>
      <w:r>
        <w:rPr>
          <w:b/>
        </w:rPr>
        <w:t xml:space="preserve">Заявитель: </w:t>
      </w:r>
      <w:r>
        <w:t>ООО «Музаккорд»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https://zakupki.gov.ru/epz/complaint/card/complaint-information.html?complaintNumber=202500132489008424</w:t>
      </w:r>
    </w:p>
    <w:p/>
    <w:p>
      <w:pPr>
        <w:pStyle w:val="Heading1"/>
      </w:pPr>
      <w:r>
        <w:t>Решение</w:t>
      </w:r>
    </w:p>
    <w:p>
      <w:r>
        <w:t>ФГБОУ ДПО «ИРПО»</w:t>
        <w:br/>
        <w:t>info@firpo.ru</w:t>
        <w:br/>
        <w:t>ООО «Музаккорд»</w:t>
        <w:br/>
        <w:t>tender@muzakkord.ru</w:t>
        <w:br/>
        <w:t>АО «ЕЭТП»</w:t>
        <w:br/>
        <w:t>ko@roseltorg.ru</w:t>
        <w:br/>
        <w:t>РЕШЕНИЕ</w:t>
        <w:br/>
        <w:t>по делу №077/06/106-7564/2025 о нарушении</w:t>
        <w:br/>
        <w:t>законодательства о контрактной системе</w:t>
        <w:br/>
        <w:t>09.06.2025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 ФГБОУ ДПО «ИРПО» : Хайретдинова Д.Р.</w:t>
        <w:br/>
        <w:t>(дов.№17 от 09.01.2025), ООО «Музаккорд»: Громовой О.А. (дов.№б/н от</w:t>
        <w:br/>
        <w:t>06.06.2025),</w:t>
        <w:br/>
        <w:t>рассмотрев жалобу ООО «Музаккорд» (далее — Заявитель) на действия</w:t>
        <w:br/>
        <w:t>ФГБОУ ДПО «ИРПО» (далее — Заказчик) при проведении электронного аукциона</w:t>
        <w:br/>
        <w:t>на право заключения государственного контракта на поставку акустических систем</w:t>
        <w:br/>
        <w:t>и сопутствующих товаров для оснащения Федерального технопарка</w:t>
        <w:br/>
        <w:t>профессионального образования в городе Калуге (Закупка №</w:t>
        <w:br/>
        <w:t>0311100007325000090) (далее – аукцион), в соответствии с Федеральным законом</w:t>
        <w:br/>
        <w:t>от 05.04.2013 №44-ФЗ «О контрактной системе в сфере закупок товаров, работ,</w:t>
        <w:br/>
        <w:t>2025-27358</w:t>
        <w:br/>
        <w:t>2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1.В составе жалобы Заявитель указывает, что описани е объекта закупки</w:t>
        <w:br/>
        <w:t>сформировано Заказчиком в нарушение положений Закона о контрактной</w:t>
        <w:br/>
        <w:t>системе, так как при описании закупаемого оборудования по п.«Усилитель</w:t>
        <w:br/>
        <w:t>мощности» Заказчиком неправомерно не применена соответствующая такому</w:t>
        <w:br/>
        <w:t>оборудованию позиция каталога товаров, работ, услуг для обеспечения</w:t>
        <w:br/>
        <w:t>государственных и муниципальных нужд (далее — КТРУ) 26.40.43.120-00000001</w:t>
        <w:br/>
        <w:t>«Усилитель мощности».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</w:r>
    </w:p>
    <w:p>
      <w:r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2025-27358</w:t>
        <w:br/>
        <w:t>3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что, согласно извещению об</w:t>
        <w:br/>
        <w:t>осуществлении закупки, Заказчиком закупается в том числе оборудование</w:t>
        <w:br/>
        <w:t>«Усилитель мощности», товарная позиция с идентификатором 183448101, при</w:t>
        <w:br/>
        <w:t>этом указано на соответствие такого оборудования коду по общероссийскому</w:t>
        <w:br/>
        <w:t>классификатору продукции по видам экономической деятельности</w:t>
        <w:br/>
        <w:t>(далее - ОКПД2) 26.40.31.190 «Аппаратура для воспроизведения звука прочая».</w:t>
        <w:br/>
        <w:t>В силу ч.1 ст.14 Закона о контрактной системе при осуществлении закупок</w:t>
      </w:r>
    </w:p>
    <w:p>
      <w:r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Правительства РФ от 23.12.2024 №1875 «О мерах</w:t>
        <w:br/>
        <w:t>по 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2025-27358</w:t>
        <w:br/>
        <w:t>4</w:t>
        <w:br/>
        <w:t>товаров, работ, услуг отдельными видами юридических лиц»</w:t>
        <w:br/>
        <w:t>(далее — Постановление №1875) установлено ограничение закупок товаров (в</w:t>
        <w:br/>
        <w:t>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оборудования «Усилитель мощности», товарная</w:t>
        <w:br/>
        <w:t>позиция с идентификатором 183448101 , Заказчиком установлены ограничения,</w:t>
        <w:br/>
        <w:t>предусмотренные абз.3 п.1 Постановления №1875.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2025-27358</w:t>
        <w:br/>
        <w:t>5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</w:r>
    </w:p>
    <w:p>
      <w:r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</w:r>
    </w:p>
    <w:p>
      <w:r>
        <w:t>-информация о типовых условиях контрактов, подлежащих применению</w:t>
        <w:br/>
        <w:t>2025-27358</w:t>
        <w:br/>
        <w:t>6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 о</w:t>
        <w:br/>
        <w:t>контрактной системе 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 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Федеральным законом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Комиссией Управления установлено, что КТРУ предусмотрена позиция</w:t>
      </w:r>
    </w:p>
    <w:p>
      <w:r>
        <w:t>26.40.43.120-00000001 «Усилитель мощности» , соответствующая в том числе коду</w:t>
        <w:br/>
        <w:t>ОКПД2 26.40.43.120 «Установки электрических усилителей звука», который</w:t>
        <w:br/>
        <w:t>включен в Приложение №2 к Постановлению №1875 под позицией 241.</w:t>
        <w:br/>
        <w:t>При этом указанные позиции КТРУ содержат в своем составе описание</w:t>
        <w:br/>
        <w:t>товара, сформированное в соответствии с п.13 Правил формирования КТРУ .</w:t>
        <w:br/>
        <w:t>Вместе с этим, как установлено Комиссией Управления, при описании</w:t>
        <w:br/>
        <w:t>оборудования «Усилитель мощности», товарная позиция с идентификатором</w:t>
        <w:br/>
        <w:t>183448101, позиции КТРУ не применялись Заказчиком.</w:t>
        <w:br/>
        <w:t>2025-27358</w:t>
        <w:br/>
        <w:t>7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требования к характеристикам закупаемого оборудования установлены Заказчиком в</w:t>
        <w:br/>
        <w:t>соответствии с потребностью учреждения, при этом представитель Заказчика</w:t>
        <w:br/>
        <w:t>отметил, что вышеуказанной позицией КТРУ не предусмотрена такая</w:t>
        <w:br/>
        <w:t>характеристика как «Коэффициент нелинейных искажений», требования к которой</w:t>
        <w:br/>
        <w:t>установлены Заказчиком в составе извещения исходя из характеристик помещения,</w:t>
        <w:br/>
        <w:t>для которого закупается оборудование, что, по мнению представителя Заказчика,</w:t>
        <w:br/>
        <w:t>свидетельствует о несоответствии позиции КТРУ закупаемому оборудованию.</w:t>
        <w:br/>
        <w:t>Вместе с этим Комиссия Управления отмечает, что отсутствие в позиции КТРУ</w:t>
        <w:br/>
        <w:t>необходимых Заказчику требований к характеристикам изделия, при соответствии</w:t>
        <w:br/>
        <w:t>функционального назначения товара, указанного в такой позиции КТРУ , не</w:t>
        <w:br/>
        <w:t>свидетельствует о несоответствии такой позиции КТРУ закупаемому изделию.</w:t>
        <w:br/>
        <w:t>При этом,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товару.</w:t>
        <w:br/>
        <w:t>Аналогичная правовая позиция изложена в постановлени и Девятого</w:t>
        <w:br/>
        <w:t>арбитражного апелляционного суда по делу № А40-230806/23 от 29.02.2024, а также</w:t>
        <w:br/>
        <w:t>в постановлении Арбитражного суда Московского округа №А40-298128/2023 от</w:t>
        <w:br/>
        <w:t>03.02.2025.</w:t>
        <w:br/>
        <w:t>На основании вышеизложенного Комиссия Управления приходит к выводу, что</w:t>
        <w:br/>
        <w:t>при описании объекта закупки Заказчиком неправомерно не применены позиции</w:t>
      </w:r>
    </w:p>
    <w:p>
      <w:r>
        <w:t>КТРУ , соответствующие закупаемым товарам, что повлекло за собой неправомерное</w:t>
        <w:br/>
        <w:t>установление Заказчиком дополнительных требований к характеристикам</w:t>
        <w:br/>
        <w:t>оборудования, отсутствующих в позициях КТРУ .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2.Также в составе жалобы Заявитель указывает, что разъяснения</w:t>
        <w:br/>
        <w:t>положений извещения об осуществлении закупки от 30.05.2025 №№РИ1, РИ2, а</w:t>
        <w:br/>
        <w:t>также разъяснения положений извещения об осуществлении закупки от 02.06.2025</w:t>
        <w:br/>
        <w:t>№РИ3 размещены Заказчиком в нарушение ч.5 ст.42 Закона о контрактной системе,</w:t>
        <w:br/>
        <w:t>так как в разъяснениях №№РИ1, РИ2 содержится указание на участников закупки,</w:t>
        <w:br/>
        <w:t>подавшие запросы разъяснений положений извещения, а разъяснения положений</w:t>
        <w:br/>
        <w:t>извещения об осуществлении закупки от 02.06.2025 №РИ3 не содержит предмет</w:t>
        <w:br/>
        <w:t>2025-27358</w:t>
        <w:br/>
        <w:t>8</w:t>
        <w:br/>
        <w:t>запроса.</w:t>
        <w:br/>
        <w:t>В силу ч.5 ст.42 Закона о контрактной системе любой участник закупки,</w:t>
        <w:br/>
        <w:t>зарегистрированный в единой информационной системе, вправе направить с</w:t>
        <w:br/>
        <w:t>использованием электронной площадки заказчику не более чем три запроса о даче</w:t>
        <w:br/>
        <w:t>разъяснений положений извещения об осуществлении закупки при проведении</w:t>
        <w:br/>
        <w:t>электронного конкурса и электронного аукциона не позднее чем за три дня до</w:t>
        <w:br/>
        <w:t>окончания срока подачи заявок на участие в закупке. Не позднее одного часа с</w:t>
        <w:br/>
        <w:t>момента поступления такого запроса оператор электронной площадки направляет его</w:t>
        <w:br/>
        <w:t>с использованием электронной площадки заказчику. Не позднее двух дней со дня,</w:t>
        <w:br/>
        <w:t>следующего за днем поступления заказчику запроса о даче разъяснения положений</w:t>
        <w:br/>
        <w:t>извещения об осуществлении закупки, заказчик формирует с использованием единой</w:t>
        <w:br/>
        <w:t>информационной системы, подписывает усиленной электронной подписью лица,</w:t>
        <w:br/>
        <w:t>имеющего право действовать от имени заказчика, и размещает в единой</w:t>
        <w:br/>
        <w:t>информационной системе разъяснение положений извещения об осуществлении</w:t>
        <w:br/>
        <w:t>закупки с указанием предмета запроса, но без указания участника закупки, от</w:t>
        <w:br/>
        <w:t>которого поступил такой запрос. Такие разъяснения не должны изменять суть</w:t>
        <w:br/>
        <w:t>извещения об осуществлении закупки.</w:t>
      </w:r>
    </w:p>
    <w:p>
      <w:r>
        <w:t>Комиссией Управления установлено, что 30.05.2025 Заказчиком размещены</w:t>
        <w:br/>
        <w:t>разъяснения положений извещения об осуществлении закупки №№РИ1, РИ2, при</w:t>
        <w:br/>
        <w:t>этом к данным разъяснениям Заказчиком прикреплены электронные документы с</w:t>
        <w:br/>
        <w:t>наименованием «Ответ на запрос ООО Музаккорд», «Ответ на запрос Понаморёв</w:t>
        <w:br/>
        <w:t>М.Д.», соответственно.</w:t>
        <w:br/>
        <w:t>Таким образом, Комиссия Управления приходит к выводу, что в рамках</w:t>
        <w:br/>
        <w:t>указанных разъяснений положений извещения об осуществлении закупки</w:t>
        <w:br/>
        <w:t>содержится указание на участников закупки, подавших запросы разъяснений.</w:t>
        <w:br/>
        <w:t>Также Комиссией Управления установлено, что в рамках разъяснений</w:t>
        <w:br/>
        <w:t>положений извещения об осуществлении закупки от 02.06.2025 №РИ3 Заказчиком не</w:t>
        <w:br/>
        <w:t>указан предмет запроса.</w:t>
        <w:br/>
        <w:t>На заседании Комиссии Управления представитель Заказчика пояснил, что при</w:t>
        <w:br/>
        <w:t>размещении вышеуказанных разъяснений положений извещения об осуществлении</w:t>
        <w:br/>
        <w:t>закупки Заказчиком допущены технические ошибки.</w:t>
        <w:br/>
        <w:t>Исходя из вышеизложенного, Комиссия Управления приходит к выводу о</w:t>
        <w:br/>
        <w:t>нарушении Заказчиком ч.5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2025-27358</w:t>
        <w:br/>
        <w:t>9</w:t>
        <w:br/>
        <w:t>Р Е Ш И Л А:</w:t>
        <w:br/>
        <w:t>1.Признать жалобу ООО «Музаккорд» на действия ФГБОУ ДПО «ИРПО»</w:t>
        <w:br/>
        <w:t>обоснованной.</w:t>
        <w:br/>
        <w:t>2.Признать в действиях Заказчика нарушение положений ч.6 ст.23, п.5</w:t>
        <w:br/>
        <w:t>ч.1 ст.42, ч.5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2025-27358</w:t>
      </w:r>
    </w:p>
    <w:p>
      <w:pPr>
        <w:pStyle w:val="Heading1"/>
      </w:pPr>
      <w:r>
        <w:t>Предписание</w:t>
      </w:r>
    </w:p>
    <w:p>
      <w:r>
        <w:t>ФГБОУ ДПО «ИРПО»</w:t>
        <w:br/>
        <w:t>info@firpo.ru</w:t>
        <w:br/>
        <w:t>ООО «Музаккорд»</w:t>
        <w:br/>
        <w:t>tender@muzakkord.ru</w:t>
        <w:br/>
        <w:t>АО «ЕЭТП»</w:t>
        <w:br/>
        <w:t>ko@roseltorg.ru</w:t>
        <w:br/>
        <w:t>ПРЕДПИСАНИЕ</w:t>
        <w:br/>
        <w:t>по делу №077/06/106-7564/2025 об устранении нарушений</w:t>
        <w:br/>
        <w:t>законодательства о контрактной системе</w:t>
        <w:br/>
        <w:t>09.06.2025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09.06.2025 по делу</w:t>
        <w:br/>
        <w:t>№077/06/106-7564/2025 , по итогам рассмотрения жалобы ООО «Музаккорд» (далее</w:t>
        <w:br/>
        <w:t>— Заявитель) на действия ФГБОУ ДПО «ИРПО»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акустических систем и сопутствующих товаров для</w:t>
        <w:br/>
        <w:t>оснащения Федерального технопарка профессионального образования в городе</w:t>
        <w:br/>
        <w:t>Калуге (Закупка № 0311100007325000090)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2025-27362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09.06.2025 по</w:t>
      </w:r>
    </w:p>
    <w:p>
      <w:r>
        <w:t>делу №077/06/106-7564/2025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09.06.2025 по делу №077/06/106-7564/2025.</w:t>
        <w:br/>
        <w:t>6. Заказчику, к омиссии по осуществлению закупок Заказчика в срок до</w:t>
        <w:br/>
        <w:t>09.07.2025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2025-27362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  <w:br/>
        <w:t>Настоящее предписание от 09.06.2025 по делу №077/06/106-7564/2025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2025-27362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