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202500132489012412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20.08.2025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0373100060025000154</w:t>
      </w:r>
    </w:p>
    <w:p>
      <w:r>
        <w:rPr>
          <w:b/>
        </w:rPr>
        <w:t xml:space="preserve">Заказчик: </w:t>
      </w:r>
      <w:r>
        <w:t>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</w:t>
      </w:r>
    </w:p>
    <w:p>
      <w:r>
        <w:rPr>
          <w:b/>
        </w:rPr>
        <w:t xml:space="preserve">Заявитель: </w:t>
      </w:r>
      <w:r>
        <w:t>ООО «Корнетприбор»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https://zakupki.gov.ru/epz/complaint/card/complaint-information.html?complaintNumber=202500132489012412</w:t>
      </w:r>
    </w:p>
    <w:p/>
    <w:p>
      <w:pPr>
        <w:pStyle w:val="Heading1"/>
      </w:pPr>
      <w:r>
        <w:t>Решение</w:t>
      </w:r>
    </w:p>
    <w:p>
      <w:r>
        <w:t>Гохран России</w:t>
        <w:br/>
        <w:t>epislar@gokhran.ru</w:t>
        <w:br/>
        <w:t>ООО «Корнетприбор»</w:t>
        <w:br/>
        <w:t>corpribor@gmail.com</w:t>
        <w:br/>
        <w:t>АО «Сбербанк-АСТ»</w:t>
        <w:br/>
        <w:t>info@sberbank-ast.ru</w:t>
        <w:br/>
        <w:t>РЕШЕНИЕ</w:t>
        <w:br/>
        <w:t>по делу № 077/06/106-10450/2025 о нарушении</w:t>
        <w:br/>
        <w:t>законодательства о контрактной системе</w:t>
        <w:br/>
        <w:t>20.08.2025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Главного специалиста-эксперта отдела обжалования государственных закупок</w:t>
        <w:br/>
        <w:t>А.А. Матюшенко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представителя:</w:t>
        <w:br/>
        <w:t>Гохран России : О.А. Лысенко (по доверенности № 32-49-148-22/104 от</w:t>
        <w:br/>
        <w:t>06.06.2025), А.В. Казака (по доверенности № 32-49-148-22/118 от 19.08.2025),</w:t>
        <w:br/>
        <w:t>ООО «Корнетприбор» : С.А. Куркина (по доверенности № б/н от 13.08.2025),</w:t>
        <w:br/>
        <w:t>рассмотрев жалобу ООО «Корнетприбор» (далее — Заявитель) на действия</w:t>
        <w:br/>
        <w:t>Гохран России (далее — Заказчик) при проведении электронного аукциона на право</w:t>
        <w:br/>
        <w:t>заключения государственного контракта на поставку продукции радиоэлектронной</w:t>
        <w:br/>
        <w:t>промышленности (Закупка № 0373100060025000154) (далее — электронный</w:t>
        <w:br/>
        <w:t>аукцион, аукцион),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2025-37969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В составе жалобы Заявитель указывает, что комиссией Заказчика</w:t>
        <w:br/>
        <w:t>неправомерно отклонена заявка ООО «Корнетприбор» в результате применения</w:t>
        <w:br/>
        <w:t>ограничения в соответствии с Постановлением Правительства Российской</w:t>
        <w:br/>
        <w:t>Федерации от 23.12.2024 № 1875 «О мерах по предоставлению национального</w:t>
        <w:br/>
        <w:t>режима при осуществлении закупок товаров, работ, услуг для обеспечения</w:t>
        <w:br/>
        <w:t>государственных и муниципальных нужд, закупок товаров, работ, услуг</w:t>
        <w:br/>
        <w:t>отдельными видами юридических лиц» (далее — постановление № 1875).</w:t>
        <w:br/>
        <w:t>Согласно протоколу подведения итогов определения поставщика</w:t>
        <w:br/>
        <w:t>(подрядчика, исполнителя) от 13.08.2025 №ИЭА1 заявка Заявителя</w:t>
        <w:br/>
        <w:t>(идентификационный номер заявки 188) отклонена на следующем основании: «(п.4</w:t>
        <w:br/>
        <w:t>ч.12 ст. 48) - на основании НПА, принятых в соответствии со ст. 14 Закона 44-</w:t>
      </w:r>
    </w:p>
    <w:p>
      <w:r>
        <w:t>ФЗ (Все заявки на участие в закупке, содержащие предложения о поставке</w:t>
        <w:br/>
        <w:t>товара, происходящего из иностранного государства, подлежат отклонению,</w:t>
        <w:br/>
        <w:t>если на участие в закупке подана и по результатам рассмотрения признана</w:t>
        <w:br/>
        <w:t>соответствующей требованиям извещения об осуществлении закупки, заявка,</w:t>
        <w:br/>
        <w:t>содержащая предложение о поставке такого товара российского</w:t>
        <w:br/>
        <w:t>происхождения)» 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2025-37969</w:t>
        <w:br/>
        <w:t>3</w:t>
        <w:br/>
        <w:t>В соответствии с п.1 ч.2 ст.14 Закона о контрактной системе Правительство</w:t>
        <w:br/>
        <w:t>Российской Федерации вправе с учетом положений ч.3 ст.14 Закона о контрактной</w:t>
        <w:br/>
        <w:t>системе 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</w:r>
    </w:p>
    <w:p>
      <w:r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2025-37969</w:t>
        <w:br/>
        <w:t>4</w:t>
        <w:br/>
        <w:t>работы, услуги, являющихся объектом закупки.</w:t>
        <w:br/>
        <w:t>В силу п.1 ч.2 ст.42 Закона о контрактной системе извещение об</w:t>
      </w:r>
    </w:p>
    <w:p>
      <w:r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статьей 33</w:t>
        <w:br/>
        <w:t>Закона о контрактной системе.</w:t>
        <w:br/>
        <w:t>В соответствии с п. 5 ч. 1 ст. 42 Закона о контрактной системе при</w:t>
        <w:br/>
        <w:t>осуществлении закупки путем проведения открытых конкурентных способов</w:t>
        <w:br/>
        <w:t>заказчик формирует с использованием единой информационной системы,</w:t>
        <w:br/>
        <w:t>подписывает усиленной электронной подписью лица, имеющего право действовать</w:t>
        <w:br/>
        <w:t>от имени заказчика, и размещает в единой информационной системе извещение об</w:t>
        <w:br/>
        <w:t>осуществлении закупки, содержащее следующую информацию: наименование</w:t>
        <w:br/>
        <w:t>объекта закупки, информация (при наличии), предусмотренная правилами</w:t>
        <w:br/>
        <w:t>использования каталога товаров, работ, услуг для обеспечения государственных и</w:t>
        <w:br/>
        <w:t>муниципальных нужд, установленными в соответствии с ч. 6 ст. 23 Закона о</w:t>
        <w:br/>
        <w:t>контрактной системе, указание (в случае осуществления закупки лекарственных</w:t>
        <w:br/>
        <w:t>средств) на международные непатентованные наименования лекарственных</w:t>
        <w:br/>
        <w:t>средств или при отсутствии таких наименований химические, группировочные</w:t>
        <w:br/>
        <w:t>наименования.</w:t>
        <w:br/>
        <w:t>Комиссией Управления установлено, что Заказчиком в данной закупке</w:t>
        <w:br/>
        <w:t>установлено ограничение закупок товаров, происходящих из иностранных</w:t>
        <w:br/>
        <w:t>государств, выполняемых работ, оказываемых услуг иностранными лицами в</w:t>
        <w:br/>
        <w:t>соответствии с Постановлением № 1875.</w:t>
        <w:br/>
        <w:t>Абз.3 п.1 Постановления №1875 установлено ограничение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по перечню согласно</w:t>
        <w:br/>
        <w:t>Приложению №2.</w:t>
        <w:br/>
        <w:t>Абз.2 пп. «а» п.3 Постановления №1875 установлено, что информацией и</w:t>
        <w:br/>
        <w:t>документами, подтверждающими страну происхождения товара для целей</w:t>
        <w:br/>
        <w:t>настоящего постановления, являются:</w:t>
        <w:br/>
        <w:t>для подтверждения происхождения товаров, указанных в позициях 1 - 145</w:t>
        <w:br/>
        <w:t>приложения №1 к настоящему постановлению, позициях 1 - 433 приложения №2 к</w:t>
        <w:br/>
        <w:t>настоящему постановлению, приложении №3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 (далее - реестр российской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п.1(1) постановления</w:t>
      </w:r>
    </w:p>
    <w:p>
      <w:r>
        <w:t>Правительства Российской Федерации от 17 июля 2015 г. №719 «О подтверждении</w:t>
        <w:br/>
        <w:t>производства российской промышленной продукции», или номер реестровой</w:t>
        <w:br/>
        <w:t>записи из реестра российской промышленной продукции,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2025-37969</w:t>
        <w:br/>
        <w:t>5</w:t>
        <w:br/>
        <w:t>отношении такого товара постановлением Правительства Российской Федерации от</w:t>
        <w:br/>
        <w:t>17 июля 2015 г. №719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№719 «О</w:t>
        <w:br/>
        <w:t>подтверждении производства российской промышленной продукции», включая</w:t>
        <w:br/>
        <w:t>значение, определенное для целей осуществления закупок (если постановлением</w:t>
        <w:br/>
        <w:t>Правительства Российской Федерации от 17 июля 2015 г. №719 «О подтверждении</w:t>
        <w:br/>
        <w:t>производства российской промышленной продукции» в отношении такого товара</w:t>
        <w:br/>
        <w:t>определено значение для целей осуществления закупок.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соответствии с п. 2 ч. 1 ст. 43 Закона о контрактной системе для участия в</w:t>
        <w:br/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а) с учетом положений ч. 2 ст.43 Закона о контрактной системе характеристики</w:t>
        <w:br/>
        <w:t>предлагаемого участником закупки товара, соответствующие показателям,</w:t>
        <w:br/>
        <w:t>установленным в описании объекта закупки в соответствии с ч. 2 ст. 33 Закона о</w:t>
        <w:br/>
        <w:t>контрактной системе, товарный знак (при наличии у товара товарного знака);</w:t>
        <w:br/>
        <w:t>б)наименование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 с</w:t>
        <w:br/>
        <w:t>учетом положений ч. 2 ст. 43 Закона о контрактной системе;</w:t>
      </w:r>
    </w:p>
    <w:p>
      <w:r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настоящим Федеральным законом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 2 ст. 43 Закона о контрактной системе предложение по</w:t>
        <w:br/>
        <w:t>критериям, предусмотренным п. 2 и (или) 3 ч. 1 ст. 32 Закона о контрактной</w:t>
        <w:br/>
        <w:t>системе(в случае проведения конкурсов и установления таких критериев). При этом</w:t>
        <w:br/>
        <w:t>отсутствие такого предложения не является основанием для отклонения заявки на</w:t>
        <w:br/>
        <w:t>участие в закупке;</w:t>
        <w:br/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 этом</w:t>
        <w:br/>
        <w:t>отсутствие таких информации и документов не является основанием для отклонения</w:t>
        <w:br/>
        <w:t>заявки на участие в закупке.</w:t>
        <w:br/>
        <w:t>Помимо этого согласно п.5 ч.1 ст.43 Закона о контрактной системе для участия</w:t>
        <w:br/>
        <w:t>2025-37969</w:t>
        <w:br/>
        <w:t>6</w:t>
        <w:br/>
        <w:t>в 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 случае,</w:t>
        <w:br/>
        <w:t>если в извещении об осуществлении закупки, документации о закупке (если</w:t>
        <w:br/>
        <w:t>настоящим Федеральным законом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</w:t>
        <w:br/>
        <w:t>на участие в закупке такая заявка приравнивается к заявке, в которой</w:t>
        <w:br/>
        <w:t>содержится предложение о поставке товаров, происходящих из иностранного</w:t>
        <w:br/>
        <w:t>государства, работ, услуг, соответственно выполняемых, оказываемых</w:t>
        <w:br/>
        <w:t>иностранными лицами.</w:t>
        <w:br/>
        <w:t>В силу ч.4 ст.106 Закона о контрактной системе участник закупки, подавший</w:t>
        <w:br/>
        <w:t>жалобу, вправе представить для рассмотрения жалобы по существу информацию и</w:t>
      </w:r>
    </w:p>
    <w:p>
      <w:r>
        <w:t>документы, подтверждающие обоснованность доводов жалобы.</w:t>
        <w:br/>
        <w:t>На заседании Комиссии Управления представитель Заявителя, что в реестре</w:t>
        <w:br/>
        <w:t>российской промышленной продукции отсутствуют записи по всем позициям</w:t>
        <w:br/>
        <w:t>товаров, установленным в извещении.</w:t>
        <w:br/>
        <w:t>Таким образом, участник, признанный победителем, имел возможность</w:t>
        <w:br/>
        <w:t>предоставить сведения о предлагаемых к поставке товара как российского</w:t>
        <w:br/>
        <w:t>происхождения, так и иностранного.</w:t>
        <w:br/>
        <w:t>Вместе с тем положениями Постановления № 1875 и Закона о контрактной</w:t>
        <w:br/>
        <w:t>системе не предусмотрена возможность признания заявки российской в том случае,</w:t>
        <w:br/>
        <w:t>когда представлены реестровые записи лишь на часть товаров, приобретаемых</w:t>
        <w:br/>
        <w:t>заказчиком.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Заказчик пояснил, что заявка участника №</w:t>
        <w:br/>
        <w:t>110 была признана соответствующей, поскольку в ней содержалось предложение</w:t>
        <w:br/>
        <w:t>товара российского происхождения с реестровой записью. Все остальные заявки</w:t>
        <w:br/>
        <w:t>были признаны иностранными, в связи с этим были отклонены.</w:t>
        <w:br/>
        <w:t>В свою очередь, Комиссия Управления отмечает, что для применения</w:t>
        <w:br/>
        <w:t>ограничений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на участие в закупке должна быть подана и по результатам</w:t>
        <w:br/>
        <w:t>рассмотрения признана соответствующей требованиям извещения об</w:t>
        <w:br/>
        <w:t>осуществлении закупки, документации о закупке хотя бы одна заявка, содержащая</w:t>
        <w:br/>
        <w:t>предложение о поставке такого товара российского происхождения, при этом</w:t>
        <w:br/>
        <w:t>Постановление №1875 содержит в себе закрытый перечень документов,</w:t>
        <w:br/>
        <w:t>подтверждающих страну происхождения предлагаемого к поставке товара.</w:t>
        <w:br/>
        <w:t>Комиссией Управления установлено, что в составе структурированной формы</w:t>
        <w:br/>
        <w:t>заявки Заявителя по товарным позициям пп. 1, 6, 8 продекларирована страна</w:t>
        <w:br/>
        <w:t>происхождения товара Российская Федерация, по п. 2-5, 7 продекларирована страна</w:t>
        <w:br/>
        <w:t>происхождения Китайская Народная Республика, при этом реестровые записи</w:t>
        <w:br/>
        <w:t>2025-37969</w:t>
        <w:br/>
        <w:t>7</w:t>
        <w:br/>
        <w:t>подтверждающие происхождение товаров из Российской Федерации не</w:t>
        <w:br/>
        <w:t>представлены по позициям п. 1, 6, 8 описания объекта закупки.</w:t>
      </w:r>
    </w:p>
    <w:p>
      <w:r>
        <w:t>Также установлено, что в составе заявок иных участников также не</w:t>
        <w:br/>
        <w:t>представлены сведения, предусмотренные Постановлением № 1875, а также</w:t>
        <w:br/>
        <w:t>продекларировано иностранное происхождение предлагаемых к поставке товаров.</w:t>
        <w:br/>
        <w:t>Вместе с тем в составе заявки, признанной соответствующей, представлена</w:t>
        <w:br/>
        <w:t>информация, подтверждающая происхождение товара, в соответствии с</w:t>
        <w:br/>
        <w:t>Постановлением № 1875 только на часть предлагаемых товаров, а именно на Блок</w:t>
        <w:br/>
        <w:t>питания, при этом в заявке также содержится предложение о поставке товара</w:t>
        <w:br/>
        <w:t>происходящего из иностранного государства.</w:t>
        <w:br/>
        <w:t>Более того, в заявке также содержится предложение о поставке товара</w:t>
        <w:br/>
        <w:t>Видеокамера (тип2), происходящей из Российской Федерации, однако по указанной</w:t>
        <w:br/>
        <w:t>позиции участником не представлен номер реестровой записи из реестра</w:t>
        <w:br/>
        <w:t>промышленной продукции, в связи с чем такая заявка на основании п.5 ч.1 ст.43</w:t>
        <w:br/>
        <w:t>Закона о контрактной системе приравнивается к заявке, в которой содержится</w:t>
        <w:br/>
        <w:t>предложение о поставке товаров, происходящих из иностранного государства .</w:t>
        <w:br/>
        <w:t>Учитывая информацию, предоставленную участниками закупки, Комиссия</w:t>
        <w:br/>
        <w:t>Управления приходит к выводу, что у комиссии Заказчика не соблюдались условия</w:t>
        <w:br/>
        <w:t>для применения установленного ограничения, и в связи с этим причина для</w:t>
        <w:br/>
        <w:t>отклонения заявок на основании, предусмотренном п.4 ч.12 ст.48 Закона о</w:t>
        <w:br/>
        <w:t>контрактной системе, отсутствовала.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</w:t>
        <w:br/>
        <w:t>контрактной системе.</w:t>
      </w:r>
    </w:p>
    <w:p>
      <w:r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2025-37969</w:t>
        <w:br/>
        <w:t>8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ситсеме;</w:t>
        <w:br/>
        <w:t>4) предусмотренных пп. «а» п.1 (за исключением случая, предусмотренного</w:t>
        <w:br/>
        <w:t>п.5 ч.12 ст.48 Закона о контрактной системе), пп. «а» п.2 ч.4, пп. «а» пункта 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системе);</w:t>
        <w:br/>
        <w:t>5) непредставления информации и документов, предусмотренных п.5 ч.1 ст.43</w:t>
        <w:br/>
        <w:t>Закона о контрактной системе, если такие информация и документы определены в</w:t>
        <w:br/>
        <w:t>соответствии с п.2 ч.2 ст.14 Закона о контрактной системе (в случае установления в</w:t>
        <w:br/>
        <w:t>соответствии с пп. «а» п.1 ч.2 ст.14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</w:r>
    </w:p>
    <w:p>
      <w:r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Таким образом, Комиссия Управления приходит к выводу о нарушении</w:t>
        <w:br/>
        <w:t>комиссией по осуществлению закупок Заказчика пп. «а» п.1 ч.5 ст.49 Закона о</w:t>
        <w:br/>
        <w:t>контрактной системе, что также свидетельствует о наличии в действиях Заказчика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2025-37969</w:t>
        <w:br/>
        <w:t>9</w:t>
        <w:br/>
        <w:t>РЕШИЛА:</w:t>
        <w:br/>
        <w:t>1.Признать жалобу ООО «Корнетприбор» на действия комиссии</w:t>
        <w:br/>
        <w:t>Гохран России обоснованной.</w:t>
        <w:br/>
        <w:t>2.Признать в действиях комиссии Заказчика нарушение пп. «а» п.1 ч.5 ст.49</w:t>
        <w:br/>
        <w:t>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С.И. Казарин</w:t>
        <w:br/>
        <w:t>Члены комиссии:</w:t>
        <w:br/>
        <w:t>А.А. Леонова</w:t>
        <w:br/>
        <w:t>А.А. Матюшенко</w:t>
        <w:br/>
        <w:t>Исп. Леонова А.А.</w:t>
        <w:br/>
        <w:t>тел. (495) 784-75-05</w:t>
        <w:br/>
        <w:t>2025-37969</w:t>
      </w:r>
    </w:p>
    <w:p>
      <w:pPr>
        <w:pStyle w:val="Heading1"/>
      </w:pPr>
      <w:r>
        <w:t>Предписание</w:t>
      </w:r>
    </w:p>
    <w:p>
      <w:r>
        <w:t>Гохран России</w:t>
        <w:br/>
        <w:t>epislar@gokhran.ru</w:t>
        <w:br/>
        <w:t>ООО «Корнетприбор»</w:t>
        <w:br/>
        <w:t>corpribor@gmail.com</w:t>
        <w:br/>
        <w:t>АО «Сбербанк-АСТ»</w:t>
        <w:br/>
        <w:t>info@sberbank-ast.ru</w:t>
        <w:br/>
        <w:t>ПРЕДПИСАНИЕ</w:t>
        <w:br/>
        <w:t>по делу № 077/06/106-10450/2025 об устранении нарушений</w:t>
        <w:br/>
        <w:t>законодательства о контрактной системе</w:t>
        <w:br/>
        <w:t>20.08.2025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Главного специалиста-эксперта отдела обжалования государственных закупок</w:t>
        <w:br/>
        <w:t>А.А. Матюшенко ,</w:t>
        <w:br/>
        <w:t>на основании решения Комиссии Управления от 20.08.2025 по делу</w:t>
        <w:br/>
        <w:t>№ 077/06/106-10450/2025 , по итогам рассмотрения жалобы ООО «Корнетприбор»</w:t>
        <w:br/>
        <w:t>(далее — Заявитель) на действия Гохран России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продукции радиоэлектронной промышленности (Закупка</w:t>
        <w:br/>
        <w:t>№ 0373100060025000154) (далее – аукцион )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2025-37971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дней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</w:r>
    </w:p>
    <w:p>
      <w:r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20.08.2025 по делу № 077/06/106-10450/2025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20.08.2025 по делу</w:t>
        <w:br/>
        <w:t>№ 077/06/106-10450/2025 .</w:t>
        <w:br/>
        <w:t>6.Заказчику, комиссии по осуществлению закупок Заказчика в срок до</w:t>
        <w:br/>
        <w:t>22.09.2025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2025-37971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20.08.2025 по делу № 077/06/106-10450/2025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А.А. Леонова</w:t>
        <w:br/>
        <w:t>А.А. Матюшенко</w:t>
        <w:br/>
        <w:t>Исп. Леонова А.А.</w:t>
        <w:br/>
        <w:t>тел. (495) 784-75-05</w:t>
        <w:br/>
        <w:t>2025-37971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