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202500132489014737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29.09.2025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0873400003725000013</w:t>
      </w:r>
    </w:p>
    <w:p>
      <w:r>
        <w:rPr>
          <w:b/>
        </w:rPr>
        <w:t xml:space="preserve">Заказчик: </w:t>
      </w:r>
      <w:r>
        <w:t>Федеральное государственное казенное учреждение «Судебно-экспертный центр следственного комитета Российской Федерации»</w:t>
      </w:r>
    </w:p>
    <w:p>
      <w:r>
        <w:rPr>
          <w:b/>
        </w:rPr>
        <w:t xml:space="preserve">Заявитель: </w:t>
      </w:r>
      <w:r>
        <w:t>ООО «Актуатор»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https://zakupki.gov.ru/epz/complaint/card/complaint-information.html?complaintNumber=202500132489014737</w:t>
      </w:r>
    </w:p>
    <w:p/>
    <w:p>
      <w:pPr>
        <w:pStyle w:val="Heading1"/>
      </w:pPr>
      <w:r>
        <w:t>Решение</w:t>
      </w:r>
    </w:p>
    <w:p>
      <w:r>
        <w:t>СЭЦ СК России</w:t>
        <w:br/>
        <w:t>makarova_ur@sec.sledcom.ru</w:t>
        <w:br/>
        <w:t>ООО «Актуатор»</w:t>
        <w:br/>
        <w:t>aktuator00@mail.ru</w:t>
        <w:br/>
        <w:t>АО «Сбербанк-АСТ»</w:t>
        <w:br/>
        <w:t>info@sberbank-ast.ru</w:t>
        <w:br/>
        <w:t>РЕШЕНИЕ</w:t>
        <w:br/>
        <w:t>по делу №077/06/106-12282/2025 о нарушении</w:t>
        <w:br/>
        <w:t>законодательства о контрактной системе</w:t>
        <w:br/>
        <w:t>29.10.2025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Ведущего 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представителя СЭЦ СК России: Шмелева А.И. (дов.№рсэц-113-34-</w:t>
        <w:br/>
        <w:t>25 от 07.07.2025),</w:t>
        <w:br/>
        <w:t>в отсутствие представителей ООО «Актуатор», о времени и порядке заседания</w:t>
        <w:br/>
        <w:t>Комиссии Управления уведомленных надлежащим образом посредством размещения</w:t>
        <w:br/>
        <w:t>сведений в Единой информационной системе,</w:t>
        <w:br/>
        <w:t>рассмотрев жалобу ООО «Актуатор» (далее — Заявитель) на действия СЭЦ СК</w:t>
        <w:br/>
        <w:t>России (далее - Заказчик) при проведении электронного аукциона на право</w:t>
        <w:br/>
        <w:t>заключения государственного контракта на поставку накопителей данных</w:t>
        <w:br/>
        <w:t>внутренних для нужд федерального государственного казенного учреждения</w:t>
        <w:br/>
        <w:t>«Судебно-экспертный центр Следственного комитета Российской Федерации</w:t>
        <w:br/>
        <w:t>(Закупка № 0873400003725000013) (далее — аукцион),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2025-44962</w:t>
        <w:br/>
        <w:t>2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аукциона.</w:t>
        <w:br/>
        <w:t>На заседании Комиссии Управления Заказчиком представлены документы и</w:t>
        <w:br/>
        <w:t>сведения, запрашиваемые Московск им УФАС России.</w:t>
        <w:br/>
        <w:t>В составе жалобы Заявитель указывает на нарушения в действиях комиссии</w:t>
        <w:br/>
        <w:t>по осуществлению закупок Заказчика, выразившиеся в неправомерном, по мнению</w:t>
        <w:br/>
        <w:t>Заявителя, применении ограничений, предусмотренных положениями</w:t>
        <w:br/>
        <w:t>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</w:t>
        <w:br/>
        <w:t>(далее — Постановление № 1875), в части отклонения заявки ООО «Актуатор» , так</w:t>
        <w:br/>
        <w:t>как в реестре российской промышленной продукции отсутствуют реестровые</w:t>
        <w:br/>
        <w:t>записи на закупаемый Заказчиком товар, соответствующее требованиям</w:t>
        <w:br/>
        <w:t>Постановления Правительства РФ от 17.07.2015 №719 «О подтверждении</w:t>
      </w:r>
    </w:p>
    <w:p>
      <w:r>
        <w:t>производства российской промышленной продукции» (далее — Постановление</w:t>
        <w:br/>
        <w:t>№719).</w:t>
        <w:br/>
        <w:t>Согласно протоколу подведения итогов определения поставщика</w:t>
        <w:br/>
        <w:t>(подрядчика, исполнителя) от 22.09.2025 №ИЭА1 на участие в закупке подано 13</w:t>
        <w:br/>
        <w:t>заявок, при этом заявки участников закупки с идентификационными номерами 11 и</w:t>
        <w:br/>
        <w:t>187 признаны соответствующими требованиям извещения, а заявки иных</w:t>
        <w:br/>
        <w:t>участников закупки, в том числе заявка участника закупки ООО «Актуатор» с</w:t>
        <w:br/>
        <w:t>идентификационным номером 156, отклонены комиссией по осуществлению</w:t>
        <w:br/>
        <w:t>закупок Заказчика на следующем основании, в частности заявка Заявителя</w:t>
        <w:br/>
        <w:t>отклонена комиссией по осуществлению закупок на следующем основании: « в</w:t>
        <w:br/>
        <w:t>соответствии с подпунктом "а" п.2, ч. 4 ст. 14 ФЗ №44-ФЗ "все заявки на</w:t>
        <w:br/>
        <w:t>участие в закупке, содержащие предложения о поставке такого товара,</w:t>
        <w:br/>
        <w:t>происходящего из иностранного государства, подлежат отклонению в</w:t>
        <w:br/>
        <w:t>соответствии с настоящим Федеральным законом, если на участие в закупке</w:t>
        <w:br/>
        <w:t>подана и по результатам рассмотрения признана соответствующей</w:t>
        <w:br/>
        <w:t>требованиям извещения об осуществлении закупки, документации о закупке (если</w:t>
        <w:br/>
        <w:t>настоящим Федеральным законом предусмотрена документация о закупке)</w:t>
        <w:br/>
        <w:t>заявка, содержащая предложение о поставке такого товара российского</w:t>
        <w:br/>
        <w:t>происхождения ».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2025-44962</w:t>
        <w:br/>
        <w:t>3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Комиссией Управления установлено, что, согласно описанию объекта</w:t>
        <w:br/>
        <w:t>закупки, Заказчиком закупается такой товар как «Накопитель данных внутренний»,</w:t>
      </w:r>
    </w:p>
    <w:p>
      <w:r>
        <w:t>при этом в извещении об осуществлении закупки указано на соответствие товара</w:t>
        <w:br/>
        <w:t>позиции каталога товаров, работ, услуг для обеспечения государственных и</w:t>
        <w:br/>
        <w:t>муниципальных нужд (далее - КТРУ) 26.20.21.110-00000002 «Накопитель данных</w:t>
        <w:br/>
        <w:t>внутренний», ОКПД2 26.20.21.110 «Базовые системы хранения данных</w:t>
        <w:br/>
        <w:t>(обеспечивающие сохранность данных при отключении питания)».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</w:t>
        <w:br/>
        <w:t>(далее - иностранное государство) товару, работе, услуге, соответственно</w:t>
        <w:br/>
        <w:t>выполняемой, оказываемой иностранным гражданином или иностранным</w:t>
        <w:br/>
        <w:t>юридическим лицом (далее - иностранное лицо),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гражданином или российским юридическим лицом</w:t>
        <w:br/>
        <w:t>(далее - российское лицо), за исключением случаев принятия Правительством</w:t>
        <w:br/>
        <w:t>Российской Федерации мер, предусмотренных п.1 ч.2 ст.14 Закона о контрактной</w:t>
        <w:br/>
        <w:t>системе. Если иное не предусмотрено мерами, принятыми Правительством</w:t>
        <w:br/>
        <w:t>Российской Федерации в соответствии с п.1 ч.2 ст.14 Закона о контрактной</w:t>
        <w:br/>
        <w:t>системе, положения ст.14 Закона о контрактной системе, касающиеся товара</w:t>
        <w:br/>
        <w:t>российского происхождения, работы, услуги, соответственно выполняемой,</w:t>
        <w:br/>
        <w:t>оказываемой российским лицом, применяются также в отношении товара,</w:t>
        <w:br/>
        <w:t>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</w:t>
        <w:br/>
        <w:t>равные условия с товаром российского происхождения, работой, услугой,</w:t>
        <w:br/>
        <w:t>соответственно 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2025-44962</w:t>
        <w:br/>
        <w:t>4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</w:r>
    </w:p>
    <w:p>
      <w:r>
        <w:t>российскими лицами</w:t>
        <w:br/>
        <w:t>П.1 Постановления №1875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П.26 Приложения к Требованиям к промышленной продукции,</w:t>
        <w:br/>
        <w:t>предъявляемые в целях ее отнесения к российской промышленной продукции,</w:t>
        <w:br/>
        <w:t>предусмотренных Постановлением №719, в том числе определено, что</w:t>
        <w:br/>
        <w:t>продукция, включенная в раздел IX настоящего приложения (для продукции, в</w:t>
      </w:r>
    </w:p>
    <w:p>
      <w:r>
        <w:t>отношении которой установлены баллы за выполнение технологических</w:t>
        <w:br/>
        <w:t>операций), может быть отнесена к российской промышленной продукции при</w:t>
        <w:br/>
        <w:t>2025-44962</w:t>
        <w:br/>
        <w:t>5</w:t>
        <w:br/>
        <w:t>условии достижения в совокупности следующего суммарного количества баллов</w:t>
        <w:br/>
        <w:t>за выполнение на территории Российской Федерации указанных операций для</w:t>
        <w:br/>
        <w:t>каждой единицы продукции:</w:t>
        <w:br/>
        <w:t>-26.20.21 «Устройства запоминающие»: до 31 декабря 2022 г. - не</w:t>
        <w:br/>
        <w:t>менее 23 баллов; с 1 января 2023 г. - не менее 25 баллов; с 1 января 2024 г. - не</w:t>
        <w:br/>
        <w:t>менее 55 баллов ;</w:t>
        <w:br/>
        <w:t>-26.20.22 «Устройства запоминающие полупроводниковые,</w:t>
        <w:br/>
        <w:t>сохраняющие информацию при выключении питания»: до 31 декабря 2022 г. - не</w:t>
        <w:br/>
        <w:t>менее 23 баллов; с 1 января 2023 г. - не менее 25 баллов; с 1 января 2024 г. - не</w:t>
        <w:br/>
        <w:t>менее 55 баллов .</w:t>
        <w:br/>
        <w:t>Комиссией Управления установлено, что в отношении закупаемого товара</w:t>
        <w:br/>
        <w:t>«Накопитель данных внутренний» в извещении об осуществлении закупки в</w:t>
        <w:br/>
        <w:t>отношении закупаемого Заказчиком установлено ограничение , предусмотренное</w:t>
        <w:br/>
        <w:t>Постановлением №1875.</w:t>
        <w:br/>
        <w:t>На основании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</w:r>
    </w:p>
    <w:p>
      <w:r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2025-44962</w:t>
        <w:br/>
        <w:t>6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  <w:br/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</w:r>
    </w:p>
    <w:p>
      <w:r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N№2</w:t>
        <w:br/>
        <w:t>к Постановлению №1875, приложении №3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2025-44962</w:t>
        <w:br/>
        <w:t>7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 .</w:t>
        <w:br/>
        <w:t>Комиссией Управления определено, что в информационной карте</w:t>
        <w:br/>
        <w:t>извещения Заказчиком установлены в том числе следующие требования к составу</w:t>
        <w:br/>
        <w:t>заявки на участие в закупке: « 6) информация и документы, предусмотренные</w:t>
      </w:r>
    </w:p>
    <w:p>
      <w:r>
        <w:t>нормативными правовыми актами, принятыми в соответствии с частями 3 и 4</w:t>
        <w:br/>
        <w:t>статьи 14 Федерального закона от 05.04.2013 №44-ФЗ «О контрактной</w:t>
        <w:br/>
        <w:t>системе в сфере закупок товаров, работ, услуг для обеспечения</w:t>
        <w:br/>
        <w:t>государственных и муниципальных нужд», а именно:</w:t>
        <w:br/>
        <w:t>Документом, подтверждающими страну происхождения товара</w:t>
        <w:br/>
        <w:t>Российская Федерация, для позиций 1-433* Приложении №2 является -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"О промышленной</w:t>
        <w:br/>
        <w:t>политике в Российской Федерации" (далее - реестр российской промышленной</w:t>
        <w:br/>
        <w:t>продукции), и справка, подтверждающая наличие специального инвестиционного</w:t>
        <w:br/>
        <w:t>контракта и предусмотренная пунктом 1(1) постановления Правительства</w:t>
        <w:br/>
        <w:t>Российской Федерации от 17 июля 2015 г. N 719 "О подтверждении</w:t>
        <w:br/>
        <w:t>производства российской промышленной продукции", или номер реестровой</w:t>
        <w:br/>
        <w:t>записи из реестра российской промышленной продукции, содержащей в том</w:t>
        <w:br/>
        <w:t>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N 719 "О подтверждении</w:t>
        <w:br/>
        <w:t>производства российской промышленной продукции"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</w:t>
        <w:br/>
        <w:t>или превышает значение, определенное постановлением Правительства</w:t>
        <w:br/>
        <w:t>Российской Федерации от 17 июля 2015 г. N 719 "О подтверждении</w:t>
        <w:br/>
        <w:t>производства российской промышленной продукции", включая значение,</w:t>
        <w:br/>
        <w:t>определенное для целей осуществления закупок (если постановлением</w:t>
        <w:br/>
        <w:t>Правительства Российской Федерации от 17 июля 2015 г. N 719 "О</w:t>
        <w:br/>
        <w:t>подтверждении производства российской промышленной продукции" в</w:t>
        <w:br/>
        <w:t>отношении такого товара определено значение для целей осуществления</w:t>
        <w:br/>
        <w:t>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N 719 "О подтверждении производства</w:t>
        <w:br/>
        <w:t>российской промышленной продукции" радиоэлектронной продукцией первого</w:t>
        <w:br/>
        <w:t>2025-44962</w:t>
        <w:br/>
        <w:t>8</w:t>
        <w:br/>
        <w:t>уровня или радиоэлектронной продукцией второго уровня).</w:t>
        <w:br/>
        <w:t>Документом, подтверждающими страну происхождения товара из</w:t>
        <w:br/>
        <w:t>государств - членов Евразийского экономического союза (за исключением</w:t>
      </w:r>
    </w:p>
    <w:p>
      <w:r>
        <w:t>Российской Федерации), для позиций 1-433* Приложении №2 является - номер</w:t>
        <w:br/>
        <w:t>реестровой записи из евразийского реестра промышленных товаров государств</w:t>
        <w:br/>
        <w:t>- членов Евразийского экономического союза, порядок формирования и ведения</w:t>
        <w:br/>
        <w:t>которого устанавливается правом Евразийского экономического союза (далее -</w:t>
        <w:br/>
        <w:t>евразийский реестр промышленных товаров), 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</w:t>
        <w:br/>
        <w:t>соответствующих операций (условий) (если в отношении такого товара правом</w:t>
        <w:br/>
        <w:t>Евразийского экономического союза за выполнение (освоение) на территории</w:t>
        <w:br/>
        <w:t>Евразийского экономического союза соответствующих операций (условий)</w:t>
        <w:br/>
        <w:t>установлены требования о совокупном количестве баллов), которое составляет</w:t>
        <w:br/>
        <w:t>или превышает значение, определенное правом Евразийского экономического</w:t>
        <w:br/>
        <w:t>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 ».</w:t>
        <w:br/>
        <w:t>Пп.«а» п.2 ч.4 ст.14 Закона о контрактной системе определено, что п 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</w:r>
    </w:p>
    <w:p>
      <w:r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  <w:br/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2025-44962</w:t>
        <w:br/>
        <w:t>9</w:t>
        <w:br/>
        <w:t>отклонению в случаях:</w:t>
        <w:br/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</w:r>
    </w:p>
    <w:p>
      <w:r>
        <w:t>из иностранного государства);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</w:t>
        <w:br/>
        <w:t>участие в 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2025-44962</w:t>
        <w:br/>
        <w:t>10</w:t>
        <w:br/>
        <w:t>На заседании Комиссии Управления представитель Заказчика пояснил, что</w:t>
        <w:br/>
        <w:t>заявка Заявителя отклонена комиссией по осуществлению закупок Заказчика в</w:t>
        <w:br/>
        <w:t>связи с тем, что в составе заявок участников закупок с идентификационными</w:t>
        <w:br/>
        <w:t>номерами 11 и 187 представлены к поставке товары российского производства, а</w:t>
        <w:br/>
        <w:t>также представлены сведения, подтверждающие страну происхождения товара, в</w:t>
        <w:br/>
        <w:t>частности реестровые записи из реестра промышленной продукции, в то время</w:t>
        <w:br/>
        <w:t>как в составе заявки участника закупки ООО «Актуатор» к поставке предложены</w:t>
        <w:br/>
        <w:t>товары иностранного производства.</w:t>
        <w:br/>
        <w:t>Комиссией Управления установлено, что в составе заявок участников</w:t>
        <w:br/>
        <w:t>закупки с идентификационными номерами 11 и 187 представлены к поставке</w:t>
        <w:br/>
        <w:t>товары российского производства, а также представлены сведения о номерах</w:t>
        <w:br/>
        <w:t>реестровых записей на представленные к поставке товары, однако такие сведения</w:t>
        <w:br/>
        <w:t>не могут являться сведения, подтверждающими страну происхождения</w:t>
        <w:br/>
        <w:t>предложенного к поставке товара, так как в отношении закупаемого Заказчиком</w:t>
        <w:br/>
        <w:t>товара положениями Постановления №719 установлено условие «с 1 января 2024</w:t>
        <w:br/>
        <w:t>г. - не менее 55 баллов», в то время в таких реестровых записях отсутствуют</w:t>
        <w:br/>
        <w:t>сведения о достижении продукцией суммарного количества баллов за</w:t>
      </w:r>
    </w:p>
    <w:p>
      <w:r>
        <w:t>выполнение на территории Российской Федерации указанных операций,</w:t>
        <w:br/>
        <w:t>предусмотренных Постановлением №719.</w:t>
        <w:br/>
        <w:t>На основании вышеизложенного Комиссия Управления приводит к выводу,</w:t>
        <w:br/>
        <w:t>что в составе заявок участников закупки с идентификационными номерами 11 и</w:t>
        <w:br/>
        <w:t>187 не представлены сведения, надлежащим образом подтверждающие страну</w:t>
        <w:br/>
        <w:t>происхождения предлагаемого к поставке товара, в связи с чем у комиссии по</w:t>
        <w:br/>
        <w:t>осуществлению закупок Заказчика отсутствовали основания для отклонения</w:t>
        <w:br/>
        <w:t>заявок иных участников закупки на основании применения ограничений,</w:t>
        <w:br/>
        <w:t>предусмотренных абз.3 п.1 Постановления №1875.</w:t>
        <w:br/>
        <w:t>На основании вышеизложенного, Комиссия Управления приходит к</w:t>
        <w:br/>
        <w:t>выводу, что решение комиссии по осуществлению закупок Заказчика в части</w:t>
        <w:br/>
        <w:t>отклонения заявки Заявителя на основании, указанном в протоколе подведения</w:t>
        <w:br/>
        <w:t>итогов, является неправомерным и принято в нарушение пп.«а» п.1 ч.5 ст.49</w:t>
        <w:br/>
        <w:t>Закона о контрактной системе, что также свидетельствует о наличии в действиях</w:t>
        <w:br/>
        <w:t>комиссии по осуществлению закупок Заказчика признаков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2025-44962</w:t>
        <w:br/>
        <w:t>11</w:t>
        <w:br/>
        <w:t>РЕШИЛА:</w:t>
        <w:br/>
        <w:t>1.Признать жалобу ООО «Актуатор» на действия комиссии по</w:t>
        <w:br/>
        <w:t>осуществлению закупок СЭЦ СК России обоснованной.</w:t>
        <w:br/>
        <w:t>2.Признать в действиях комиссии по осуществлению закупок Заказчика</w:t>
        <w:br/>
        <w:t>нарушения пп.«а» п.1 ч.5 ст.49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М.В. Сорбучева</w:t>
        <w:br/>
        <w:t>Исп. Матюшенко А.А., 8(495) 784-75-05</w:t>
        <w:br/>
        <w:t>2025-44962</w:t>
      </w:r>
    </w:p>
    <w:p>
      <w:pPr>
        <w:pStyle w:val="Heading1"/>
      </w:pPr>
      <w:r>
        <w:t>Предписание</w:t>
      </w:r>
    </w:p>
    <w:p>
      <w:r>
        <w:t>СЭЦ СК России</w:t>
        <w:br/>
        <w:t>makarova_ur@sec.sledcom.ru</w:t>
        <w:br/>
        <w:t>ООО «Актуатор»</w:t>
        <w:br/>
        <w:t>aktuator00@mail.ru</w:t>
        <w:br/>
        <w:t>АО «Сбербанк-АСТ»</w:t>
        <w:br/>
        <w:t>info@sberbank-ast.ru</w:t>
        <w:br/>
        <w:t>ПРЕДПИСАНИЕ</w:t>
        <w:br/>
        <w:t>по делу № 077/06/106-12282/2025 об устранении нарушений</w:t>
        <w:br/>
        <w:t>законодательства о контрактной системе</w:t>
        <w:br/>
        <w:t>29.10.2025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Ведущего специалиста-эксперта отдела обжалования государственных закупок</w:t>
        <w:br/>
        <w:t>М.В. Сорбучевой,</w:t>
        <w:br/>
        <w:t>на основании решения Комиссии Управления от 29.10.2025 по делу</w:t>
        <w:br/>
        <w:t>№077/06/106-12282/2025 , по итогам рассмотрения жалобы ООО «Актуатор» (далее</w:t>
        <w:br/>
        <w:t>— Заявитель) на действия СЭЦ СК России (далее - Заказчик) при проведении</w:t>
        <w:br/>
        <w:t>электронного аукциона на право заключения государственного контракта на</w:t>
        <w:br/>
        <w:t>поставку накопителей данных внутренних для нужд федерального государственного</w:t>
        <w:br/>
        <w:t>казенного учреждения «Судебно-экспертный центр Следственного комитета</w:t>
        <w:br/>
        <w:t>Российской Федерации (Закупка № 0873400003725000013) (далее – аукцион 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2025-45073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29.10.2025 по делу №077/06/106-12282/2025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29.10.2025 по делу</w:t>
        <w:br/>
        <w:t>№077/06/106-12282/2025 .</w:t>
        <w:br/>
        <w:t>6.Заказчику, комиссии по осуществлению закупок Заказчика в срок до</w:t>
        <w:br/>
        <w:t>29.10.2025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2025-45073</w:t>
        <w:br/>
        <w:t>3</w:t>
        <w:br/>
        <w:t>Кодекса Российской Федерации об административных правонарушениях.</w:t>
        <w:br/>
        <w:t>Настоящее предписание от 29.10.2025 по делу №077/06/106-12282/2025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М.В. Сорбучева</w:t>
        <w:br/>
        <w:t>Исп. Матюшенко А.А., 8(495) 784-75-05</w:t>
        <w:br/>
        <w:t>2025-45073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