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202500132489017171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01.11.2025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0373100135025000042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«Центр экспертизы и координации информатизации»</w:t>
      </w:r>
    </w:p>
    <w:p>
      <w:r>
        <w:rPr>
          <w:b/>
        </w:rPr>
        <w:t xml:space="preserve">Заявитель: </w:t>
      </w:r>
      <w:r>
        <w:t>ООО «КМ северо-запад»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https://zakupki.gov.ru/epz/complaint/card/complaint-information.html?complaintNumber=202500132489017171</w:t>
      </w:r>
    </w:p>
    <w:p/>
    <w:p>
      <w:pPr>
        <w:pStyle w:val="Heading1"/>
      </w:pPr>
      <w:r>
        <w:t>Решение</w:t>
      </w:r>
    </w:p>
    <w:p>
      <w:r>
        <w:t>ФГБУ «ЦЭКИ»</w:t>
        <w:br/>
        <w:t>zakupki@ceki.ru</w:t>
        <w:br/>
        <w:t>ООО «КМ Северо-Запад»</w:t>
        <w:br/>
        <w:t>kmsevero-zapad@yandex.ru</w:t>
        <w:br/>
        <w:t>АО «Сбербанк-АСТ»</w:t>
        <w:br/>
        <w:t>info@sberbank-ast.ru</w:t>
        <w:br/>
        <w:t>РЕШЕНИЕ</w:t>
        <w:br/>
        <w:t>по делу № 077/06/106-14141/2025 о нарушении</w:t>
        <w:br/>
        <w:t>законодательства о контрактной системе</w:t>
        <w:br/>
        <w:t>05.11.2025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Главного специалиста отдела обжалования государственных закупок</w:t>
        <w:br/>
        <w:t>М.О. Мацневой 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ФГБУ «ЦЭКИ»: М.А. Осиповой (по доверенности № Вн.01-46/2024-549</w:t>
        <w:br/>
        <w:t>от 25.12.2024), Н.А. Гальцевой (по доверенности № Вн.01-46/2025-587 от 16.09.2025),</w:t>
        <w:br/>
        <w:t>Э.А. Каменских (по доверенности № Вн.01-46/2024-554 от 25.12.2024),</w:t>
        <w:br/>
        <w:t>в отсутствие представителей ООО «КМ Северо-Запад», о времени и порядке</w:t>
        <w:br/>
        <w:t>заседания Комиссии Управления уведомленных надлежащим образом посредством</w:t>
        <w:br/>
        <w:t>размещения информации в Единой информационной системе,</w:t>
        <w:br/>
        <w:t>рассмотрев жалобу ООО «КМ Северо-Запад» (далее — Заявитель) на действия</w:t>
        <w:br/>
        <w:t>ФГБУ «ЦЭКИ» (далее — Заказчик) при проведении запроса котировок в</w:t>
        <w:br/>
        <w:t>электронной форме на право заключения государственного контракта на поставку</w:t>
        <w:br/>
        <w:t>мониторов, подключаемых к компьютеру (Закупка № 0373100135025000042) (далее</w:t>
        <w:br/>
        <w:t>— запрос котировок ), в соответствии с Федеральным законом от 05.04.2013 № 44-ФЗ</w:t>
        <w:br/>
        <w:t>2025-52201</w:t>
        <w:br/>
        <w:t>2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запроса котировок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комиссии по осуществлению закупок Заказчика,</w:t>
        <w:br/>
        <w:t>выразившиеся в неправомерном, по мнению Заявителя, неприменении ограничений,</w:t>
        <w:br/>
        <w:t>предусмотренных положениями Постановления Правительства РФ от 23.12.2024</w:t>
        <w:br/>
        <w:t>№1875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 (далее</w:t>
        <w:br/>
        <w:t>— Постановление № 1875), при рассмотрении заявок участников закупки, так как,</w:t>
      </w:r>
    </w:p>
    <w:p>
      <w:r>
        <w:t>по мнению Заявителя, ни одна заявка, поданная на участие в закупке, не могла</w:t>
        <w:br/>
        <w:t>содержать предложение о поставке товара, российское происхождение которого</w:t>
        <w:br/>
        <w:t>подтверждено в соответствии с положениями Постановления Правительства РФ</w:t>
        <w:br/>
        <w:t>от 17.07.2015 №719 «О подтверждении производства российской промышленной</w:t>
        <w:br/>
        <w:t>продукции» (далее - Постановление № 719).</w:t>
        <w:br/>
        <w:t>Согласно протоколу подведения итогов определения поставщика (подрядчика,</w:t>
        <w:br/>
        <w:t>исполнителя) от 28.10.2025 №ИЗК1 на участие в закупке подано и признано</w:t>
        <w:br/>
        <w:t>соответствующими 4 заявки участников, при этом заявка с идентификационным</w:t>
        <w:br/>
        <w:t>номером заявки 147 признана победителем закупки.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2025-52201</w:t>
        <w:br/>
        <w:t>3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</w:r>
    </w:p>
    <w:p>
      <w:r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 работ,</w:t>
        <w:br/>
        <w:t>услуг, соответственно выполняемых, оказываемых российскими 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 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ч.1 ст.50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п.3 или п.4, п.5 ч.1 ст.43 Закона о контрактной системе. Заявка</w:t>
        <w:br/>
        <w:t>также может содержать информацию и документы, предусмотренные подпунктом</w:t>
        <w:br/>
        <w:t>«д» п.2 ч.1 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</w:r>
    </w:p>
    <w:p>
      <w:r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2025-52201</w:t>
        <w:br/>
        <w:t>4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 (далее - реестр российской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продукции», или номер</w:t>
        <w:br/>
        <w:t>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</w:r>
    </w:p>
    <w:p>
      <w:r>
        <w:t>от 17 июля 2015 г. №719 «О подтверждении производства российской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Постановлению №1875, из государств</w:t>
        <w:br/>
        <w:t>2025-52201</w:t>
        <w:br/>
        <w:t>5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Аналогичная информация содержится в п.4 электронного документа</w:t>
        <w:br/>
        <w:t>«Требования к содержанию, составу заявки на участие в закупке и инструкция по</w:t>
        <w:br/>
        <w:t>ее заполнению».</w:t>
        <w:br/>
        <w:t>Пп.«а» п.2 ч.4 ст.14 Закона о контрактной системе определено, что при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</w:r>
    </w:p>
    <w:p>
      <w:r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на участие в закупке было подано 4 заявки. Все поданные заявки содержали</w:t>
        <w:br/>
        <w:t>предложение товара российского происхождения с подтверждением реестровой</w:t>
        <w:br/>
        <w:t>записью из реестра российской промышленной продукции. Все заявки допущены к</w:t>
        <w:br/>
        <w:t>участию в закупке.</w:t>
        <w:br/>
        <w:t>Вместе с этим Комиссия Управления отмечает следующее.</w:t>
        <w:br/>
        <w:t>Пп.1 ч.2 ст.21.1 Закона о контрактной системе определено, что</w:t>
        <w:br/>
        <w:t>правительством Российской Федерации устанавливаются единые требования к</w:t>
        <w:br/>
        <w:t>2025-52201</w:t>
        <w:br/>
        <w:t>6</w:t>
        <w:br/>
        <w:t>операторам электронных площадок, операторам специализированных</w:t>
        <w:br/>
        <w:t>электронных площадок, электронным площадкам, специализированным</w:t>
        <w:br/>
        <w:t>электронным площадкам и функционированию электронных площадок,</w:t>
        <w:br/>
        <w:t>специализированных электронных площадок.</w:t>
        <w:br/>
        <w:t>П.1 Постановления Правительства РФ от 08.06.2018 №656 «О требованиях</w:t>
        <w:br/>
        <w:t>к операторам электронных площадок, операторам специализированных</w:t>
        <w:br/>
        <w:t>электронных площадок, электронным площадкам, специализированным</w:t>
        <w:br/>
        <w:t>электронным площадкам и функционированию электронных площадок,</w:t>
        <w:br/>
        <w:t>специализированных электронных площадок, подтверждении соответствия таким</w:t>
        <w:br/>
        <w:t>требованиям, об утрате юридическим лицом статуса оператора электронной</w:t>
        <w:br/>
        <w:t>площадки, оператора специализированной электронной площадки» утверждены</w:t>
        <w:br/>
        <w:t>дополнительные требования к операторам электронных площадок, операторам</w:t>
        <w:br/>
        <w:t>специализированных электронных площадок и функционированию электронных</w:t>
        <w:br/>
        <w:t>площадок, специализированных электронных площадок (далее - Дополнительные</w:t>
        <w:br/>
        <w:t>требования).</w:t>
        <w:br/>
        <w:t>П.31 Дополнительных требований определено, что формирование и</w:t>
        <w:br/>
        <w:t>размещение на электронной площадке, специализированной электронной</w:t>
        <w:br/>
        <w:t>площадке заявки на участие в закупке осуществляются в соответствии со</w:t>
        <w:br/>
        <w:t>следующими требованиями:</w:t>
      </w:r>
    </w:p>
    <w:p>
      <w:r>
        <w:t>а) заявка на участие в закупке формируется участником закупки с</w:t>
        <w:br/>
        <w:t>использованием электронной площадки, специализированной электронной</w:t>
        <w:br/>
        <w:t>площадки путем заполнения экранных форм ее веб-интерфейса и (или)</w:t>
        <w:br/>
        <w:t>приложения электронного документа, содержащего информацию,</w:t>
        <w:br/>
        <w:t>сформированную без использования электронной площадки,</w:t>
        <w:br/>
        <w:t>специализированной площадки, в том числе электронного образа бумажного</w:t>
        <w:br/>
        <w:t>документа (документа на бумажном носителе, преобразованного в электронную</w:t>
        <w:br/>
        <w:t>форму путем сканирования с сохранением его реквизитов в файле в формате</w:t>
        <w:br/>
        <w:t>PDF);</w:t>
        <w:br/>
        <w:t>б) путем заполнения экранных форм веб-интерфейса электронной</w:t>
        <w:br/>
        <w:t>площадки, специализированной электронной площадки подлежат указанию:</w:t>
        <w:br/>
        <w:t>-товарный знак (при наличии у товара товарного знака);</w:t>
        <w:br/>
        <w:t>-характеристики предлагаемого участником закупки товара в части</w:t>
        <w:br/>
        <w:t>характеристик, содержащихся в извещении об осуществлении закупки в</w:t>
        <w:br/>
        <w:t>соответствии с пунктом 5 части 1 статьи 42 Федерального закона, в приглашении</w:t>
        <w:br/>
        <w:t>принять участие в определении поставщика (подрядчика, исполнителя) в</w:t>
        <w:br/>
        <w:t>соответствии с пунктом 1 части 1 статьи 75 Федерального закона соответственно;</w:t>
        <w:br/>
        <w:t>-наименование страны происхождения товара (в соответствии с</w:t>
        <w:br/>
        <w:t>Общероссийским классификатором стран мира);</w:t>
        <w:br/>
        <w:t>-номер реестровой записи (при наличии такого номера) из реестра</w:t>
        <w:br/>
        <w:t>российской промышленной продукции, предусмотренного Федеральным законом</w:t>
        <w:br/>
        <w:t>«О промышленной политике в Российской Федерации», в отношении товара (в</w:t>
        <w:br/>
        <w:t>том числе поставляемого при выполнении закупаемых работ, оказании</w:t>
        <w:br/>
        <w:t>закупаемых услуг), указанного в позициях 1 - 145 приложения №1 к</w:t>
        <w:br/>
        <w:t>2025-52201</w:t>
        <w:br/>
        <w:t>7</w:t>
        <w:br/>
        <w:t>Постановлению №1875, позициях 1 - 433 приложения №2 к Постановлению</w:t>
        <w:br/>
        <w:t>№1875, если при осуществлении закупки применяются запрет и (или)</w:t>
        <w:br/>
        <w:t>ограничение, предусмотренные п.1 Постановления №1875, и в соответствии с</w:t>
        <w:br/>
        <w:t>абзацем четвертым настоящего подпункта страной происхождения товара указана</w:t>
        <w:br/>
        <w:t>Российская Федерация. В случае если в отношении такого товара</w:t>
        <w:br/>
        <w:t>постановлением Правительства Российской Федерации от 17 июля 2015 г. №719</w:t>
        <w:br/>
        <w:t>«О подтверждении производства российской промышленной продукции» за</w:t>
        <w:br/>
        <w:t>выполнение (освоение) на территории Российской Федерации соответствующих</w:t>
        <w:br/>
        <w:t>операций (условий) установлены требования о совокупном количестве баллов,</w:t>
        <w:br/>
        <w:t>указывается совокупное количество баллов за выполнение (освоение) на</w:t>
        <w:br/>
        <w:t>территории Российской Федерации соответствующих операций (условий);</w:t>
        <w:br/>
        <w:t>-номер реестровой записи (при наличии такого номера) из</w:t>
      </w:r>
    </w:p>
    <w:p>
      <w:r>
        <w:t>евразийского реестра промышленных товаров государств - членов Евразийского</w:t>
        <w:br/>
        <w:t>экономического союза, порядок формирования и ведения которого</w:t>
        <w:br/>
        <w:t>устанавливается правом Евразийского экономического союза, в отношении</w:t>
        <w:br/>
        <w:t>товара (в том числе поставляемого при выполнении закупаемых работ, оказании</w:t>
        <w:br/>
        <w:t>закупаемых услуг), указанного в позициях 1 - 145 приложения №1 к</w:t>
        <w:br/>
        <w:t>Постановлению №1875, позициях 1 - 433 приложения №2 к Постановлению</w:t>
        <w:br/>
        <w:t>№1875, если при осуществлении закупки применяются запрет и (или)</w:t>
        <w:br/>
        <w:t>ограничение, предусмотренные пунктом 1 Постановлению №1875, и в</w:t>
        <w:br/>
        <w:t>соответствии с абзацем четвертым настоящего подпункта страной</w:t>
        <w:br/>
        <w:t>происхождения товара указано государство - член Евразийского экономического</w:t>
        <w:br/>
        <w:t>союза, за исключением Российской Федерации. При этом указывается совокупное</w:t>
        <w:br/>
        <w:t>количество баллов за выполнение (освоение) на территории Евразийского</w:t>
        <w:br/>
        <w:t>экономического союза соответствующих операций (условий), если в отношении</w:t>
        <w:br/>
        <w:t>такого товара правом Евразийского экономического союза установлены</w:t>
        <w:br/>
        <w:t>требования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(условий).</w:t>
        <w:br/>
        <w:t>Согласно п.1(2) Постановления Правительства РФ от 17.07.2015 № 719</w:t>
        <w:br/>
        <w:t>«О подтверждении производства промышленной продукции на территории</w:t>
        <w:br/>
        <w:t>Российской Федерации» (далее — Постановление №719) подтверждением</w:t>
        <w:br/>
        <w:t>соответствия товаров (продукции) требованиям, предусмотренным приложение к</w:t>
        <w:br/>
        <w:t>настоящему постановлению «Требования к промышленной продукции,</w:t>
        <w:br/>
        <w:t>предъявляемые в целях ее отнесения к продукции, произведенной на территории</w:t>
        <w:br/>
        <w:t>Российской Федерации» (далее - Требования к промышленной продукции), является</w:t>
        <w:br/>
        <w:t>акт экспертизы, выдаваемый Торгово-промышленной палатой Российской</w:t>
        <w:br/>
        <w:t>Федерации в порядке, определенном ею по согласованию с Министерством</w:t>
        <w:br/>
        <w:t>промышленности и торговли Российской Федерации.</w:t>
        <w:br/>
        <w:t>В соответствии с п.26 постановления № 719 продукция, которая включена в</w:t>
        <w:br/>
        <w:t>раздел IX настоящего приложения и для которой установлены баллы за выполнение</w:t>
        <w:br/>
        <w:t>технологической операции по применению центрального процессора,</w:t>
        <w:br/>
        <w:t>удовлетворяющего требованиям к интегральной схеме первого уровня или</w:t>
        <w:br/>
        <w:t>интегральной схеме второго уровня, предъявляемым в целях ее отнесения к</w:t>
        <w:br/>
        <w:t>2025-52201</w:t>
        <w:br/>
        <w:t>8</w:t>
        <w:br/>
        <w:t>российской промышленной продукции, в случае выполнения соответствующей</w:t>
        <w:br/>
        <w:t>технологической операции признается радиоэлектронной продукцией первого</w:t>
        <w:br/>
        <w:t>уровня, в случае невыполнения и применения в ее составе центрального процессора</w:t>
        <w:br/>
        <w:t>- радиоэлектронной продукцией второго уровня.</w:t>
      </w:r>
    </w:p>
    <w:p>
      <w:r>
        <w:t>При этом продукция, включенная в раздел IX настоящего приложения (для</w:t>
        <w:br/>
        <w:t>продукции, в отношении которой установлены баллы за выполнение</w:t>
        <w:br/>
        <w:t>технологических операций), может быть отнесена к российской промышленной</w:t>
        <w:br/>
        <w:t>продукции при условии достижения в совокупности следующего суммарного</w:t>
        <w:br/>
        <w:t>количества баллов за выполнение на территории Российской Федерации указанных</w:t>
        <w:br/>
        <w:t>операций для каждой единицы продукции:</w:t>
        <w:br/>
        <w:t>26.20.17 "Мониторы и проекторы, преимущественно используемые в системах</w:t>
        <w:br/>
        <w:t>автоматической обработки данных": до 31 декабря 2022 г. - не менее 55 баллов; с 1</w:t>
        <w:br/>
        <w:t>января 2023 г. - не менее 65 баллов; с 1 января 2024 г. - не менее 90 баллов.</w:t>
        <w:br/>
        <w:t>Вместе с тем при рассмотрении заявки победителя Комиссией Управления</w:t>
        <w:br/>
        <w:t>установлено, что в указанном участником реестровом номере 147 не отражена</w:t>
        <w:br/>
        <w:t>информация о соответствии количества баллов достаточного для целей закупок</w:t>
        <w:br/>
        <w:t>промышленной продукции, как того требует постановление</w:t>
        <w:br/>
        <w:t>№ 1875, в графе «Баллы» указано: 10579363.</w:t>
        <w:br/>
        <w:t>При этом в печатной форме заявки с идентификационным номером 245</w:t>
        <w:br/>
        <w:t>участник представил сведения об объекте закупки, соответствующие требованиям</w:t>
        <w:br/>
        <w:t>извещения, а также указал номер реестровой записи: 10412738 и количество баллов:</w:t>
        <w:br/>
        <w:t>110 в соответствии с требованиями Постановления №719.</w:t>
        <w:br/>
        <w:t>Резюмируя вышеизложенное, Комиссия Управления приходит к выводу, что</w:t>
        <w:br/>
        <w:t>комиссией Заказчика неправомерно не применены ограничения, предусмотренные</w:t>
        <w:br/>
        <w:t>Постановлением № 1875, поскольку на участие в закупке подана заявка,</w:t>
        <w:br/>
        <w:t>соответствующая всем установленным требованиям и подтвердившая страну</w:t>
        <w:br/>
        <w:t>происхождения товара, в частности заявка с идентификационным номером 245, в то</w:t>
        <w:br/>
        <w:t>же время в составе заявки победителя не указано необходимое количество баллов в</w:t>
        <w:br/>
        <w:t>соответствии с Постановлением №719, Постановлением №656.</w:t>
        <w:br/>
        <w:t>В силу пп. «а» п.1 ч.3 ст.50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установленных в извещении об осуществлении закупки,</w:t>
        <w:br/>
        <w:t>члены комиссии по осуществлению закупок рассматривают заявки на участие в</w:t>
      </w:r>
    </w:p>
    <w:p>
      <w:r>
        <w:t>закупке, информацию и документы, направленные оператором электронной</w:t>
        <w:br/>
        <w:t>площадки в соответствии с ч.2 ст.50 Закона о контрактной системе, и принимают</w:t>
        <w:br/>
        <w:t>решение о признании заявки на участие в закупке соответствующей извещению об</w:t>
        <w:br/>
        <w:t>осуществлении закупки или об отклонении заявки на участие в закупке по</w:t>
        <w:br/>
        <w:t>основаниям, предусмотренным п.1 — п.8 ч.12 ст.48 Закона о 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2025-52201</w:t>
        <w:br/>
        <w:t>9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п.2 и п.3</w:t>
        <w:br/>
        <w:t>ч.6 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п.2 и п.3</w:t>
        <w:br/>
        <w:t>ч.6 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ч.1.1, ч.2 и ч.2.1 (при наличии таких требований) ст.31</w:t>
        <w:br/>
        <w:t>Закона о контрактной системе;</w:t>
        <w:br/>
        <w:t>4) предусмотренных подпунктом «а» п.1 (за исключением случая,</w:t>
        <w:br/>
        <w:t>предусмотренного п.5 ч.12 ст.48 Закона о контрактной системе), подпунктом «а»</w:t>
        <w:br/>
        <w:t>п.2 ч.4, подпунктом «а» п.1 (за исключением случая, предусмотренного п.5 ч.12</w:t>
        <w:br/>
        <w:t>ст.48 Закона о контрактной 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</w:r>
    </w:p>
    <w:p>
      <w:r>
        <w:t>установления в соответствии с подпунктом «а» п.1 ч.2 ст.14 Закона о контрактной</w:t>
        <w:br/>
        <w:t>системе в извещении об осуществлении закупки запрета закупок товара,</w:t>
        <w:br/>
        <w:t>происходящего из иностранного 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</w:t>
        <w:br/>
        <w:t>«О 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Таким образом, Комиссия Управления приходит к выводу о нарушении</w:t>
        <w:br/>
        <w:t>комиссией по осуществлению закупок Заказчика пп. «а» п.1 ч.3 ст.50 Закона о</w:t>
        <w:br/>
        <w:t>контрактной системе, что также свидетельствует о наличии в действиях Заказчика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2025-52201</w:t>
        <w:br/>
        <w:t>10</w:t>
        <w:br/>
        <w:t>РЕШИЛА:</w:t>
        <w:br/>
        <w:t>1.Признать жалобу ООО «КМ Северо-Запад» на действия комиссии</w:t>
        <w:br/>
        <w:t>ФГБУ «ЦЭКИ» обоснованной.</w:t>
        <w:br/>
        <w:t>2.Признать в действиях комиссии Заказчика нарушение пп. «а» п.1 ч.3 ст.50</w:t>
        <w:br/>
        <w:t>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Е.Д. Мартьянова</w:t>
        <w:br/>
        <w:t>Члены комиссии:</w:t>
        <w:br/>
        <w:t>М.О. Мацнева</w:t>
        <w:br/>
        <w:t>А.А. Леонова</w:t>
        <w:br/>
        <w:t>Исп.Леонова А.А.</w:t>
        <w:br/>
        <w:t>тел.(495) 784-75-05</w:t>
        <w:br/>
        <w:t>2025-52201</w:t>
      </w:r>
    </w:p>
    <w:p>
      <w:pPr>
        <w:pStyle w:val="Heading1"/>
      </w:pPr>
      <w:r>
        <w:t>Предписание</w:t>
      </w:r>
    </w:p>
    <w:p>
      <w:r>
        <w:t>ФГБУ «ЦЭКИ»</w:t>
        <w:br/>
        <w:t>zakupki@ceki.ru</w:t>
        <w:br/>
        <w:t>ООО «КМ Северо-Запад»</w:t>
        <w:br/>
        <w:t>kmsevero-zapad@yandex.ru</w:t>
        <w:br/>
        <w:t>АО «Сбербанк-АСТ»</w:t>
        <w:br/>
        <w:t>info@sberbank-ast.ru</w:t>
        <w:br/>
        <w:t>ПРЕДПИСАНИЕ</w:t>
        <w:br/>
        <w:t>по делу № 077/06/106-14141/2025 об устранении нарушений</w:t>
        <w:br/>
        <w:t>законодательства о контрактной системе</w:t>
        <w:br/>
        <w:t>05.11.2025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Главного специалиста отдела обжалования государственных закупок</w:t>
        <w:br/>
        <w:t>М.О. Мацневой ,</w:t>
        <w:br/>
        <w:t>Специалиста-эксперта отдела обжалования государственных закупок</w:t>
        <w:br/>
        <w:t>А.А. Леоновой,</w:t>
        <w:br/>
        <w:t>на основании решения Комиссии Управления от 05.11.2025 по делу</w:t>
        <w:br/>
        <w:t>№ 077/06/106-14141/2025 , по итогам рассмотрения жалобы ООО «КМ Северо-</w:t>
        <w:br/>
        <w:t>Запад» (далее — Заявитель) на действия ФГБУ «ЦЭКИ» (далее — Заказчик) при</w:t>
        <w:br/>
        <w:t>проведении запроса котировок в электронной форме на право заключения</w:t>
        <w:br/>
        <w:t>государственного контракта на поставку мониторов, подключаемых к компьютеру</w:t>
        <w:br/>
        <w:t>(Закупка № 0373100135025000042) (далее — запрос котировок)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2025-52202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</w:t>
        <w:br/>
        <w:t>подведения итогов определения поставщика (подрядчика, исполнителя). При этом,</w:t>
        <w:br/>
        <w:t>дата подведения итогов определения поставщика (подрядчика, исполнителя) должна</w:t>
        <w:br/>
        <w:t>быть назначена не ранее чем через 4 рабочих дней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Запросе котировок,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Запросе котировок, о блокировании операций в отношении указанных средств, в</w:t>
        <w:br/>
        <w:t>случае, если 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запросе котировок в</w:t>
      </w:r>
    </w:p>
    <w:p>
      <w:r>
        <w:t>электронной форме, открытых участникам закупки, в отношении денежных средств</w:t>
        <w:br/>
        <w:t>в размере обеспечения заявки на участие в Запросе котировок через 2 рабочих дня</w:t>
        <w:br/>
        <w:t>со дня направления Оператором электронной площадки уведомления, указанного в</w:t>
        <w:br/>
        <w:t>пункте 2 настоящего 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05.11.2025 по делу № 077/06/106-14141/2025 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05.11.2025 по делу</w:t>
        <w:br/>
        <w:t>№ 077/06/106-14141/2025 .</w:t>
        <w:br/>
        <w:t>6. Заказчику, комиссии по осуществлению закупок в срок до 05.12.2025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8(495) 607-42-92), или</w:t>
        <w:br/>
        <w:t>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2025-52202</w:t>
        <w:br/>
        <w:t>3</w:t>
        <w:br/>
        <w:t>Настоящее предписание от 05.11.2025 по делу</w:t>
        <w:br/>
        <w:t>№ 077/06/106-14141/2025 может быть обжаловано в судебном порядке в</w:t>
        <w:br/>
        <w:t>Арбитражном суде г. Москвы в течение 3 (трех) месяцев с даты его принятия в</w:t>
        <w:br/>
        <w:t>порядке, установленным главой 24 Арбитражного процессуального кодекса</w:t>
        <w:br/>
        <w:t>Российской Федерации.</w:t>
        <w:br/>
        <w:t>Председательствующий Е.Д. Мартьянова</w:t>
        <w:br/>
        <w:t>Члены комиссии:</w:t>
        <w:br/>
        <w:t>М.О. Мацнева</w:t>
        <w:br/>
        <w:t>А.А. Леонова</w:t>
        <w:br/>
        <w:t>Исп.Леонова А.А.</w:t>
        <w:br/>
        <w:t>тел.(495) 784-75-05</w:t>
        <w:br/>
        <w:t>2025-52202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