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202500132489018743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0373200006225001559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«Группа компаний »ССМ"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https://zakupki.gov.ru/epz/complaint/card/complaint-information.html?complaintNumber=202500132489018743</w:t>
      </w:r>
    </w:p>
    <w:p/>
    <w:p>
      <w:pPr>
        <w:pStyle w:val="Heading1"/>
      </w:pPr>
      <w:r>
        <w:t>Решение</w:t>
      </w:r>
    </w:p>
    <w:p>
      <w:r>
        <w:t>ГКУ «Дирекция ЖКХиБ ВАО»</w:t>
        <w:br/>
        <w:t>guzvao@mail.ru</w:t>
        <w:br/>
        <w:t>ГБУ «Жилищник района Вешняки»</w:t>
        <w:br/>
        <w:t>GromovaYV1@pvao.mos.ru</w:t>
        <w:br/>
        <w:t>ГБУ «Жилищник района Новокосино»</w:t>
        <w:br/>
        <w:t>info@gbunovokosino.ru</w:t>
        <w:br/>
        <w:t>ГБУ «Жилищник района Косино-</w:t>
        <w:br/>
        <w:t>Ухтомский»</w:t>
        <w:br/>
        <w:t>gbu-kosino@pvao.mos.ru</w:t>
        <w:br/>
        <w:t>ООО «Группа компаний «ССМ»</w:t>
        <w:br/>
        <w:t>ssm@ssm.ru</w:t>
        <w:br/>
        <w:t>РЕШЕНИЕ</w:t>
        <w:br/>
        <w:t>по делу № 077/06/106-15296/2025 о нарушении</w:t>
        <w:br/>
        <w:t>законодательства о контрактной системе</w:t>
        <w:br/>
        <w:t>28.11.2025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 отдела обжалования государственных закупок</w:t>
        <w:br/>
        <w:t>А.И. Рахматуллаева 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«Дирекция ЖКХиБ ВАО»: И .В. Ломтева (по доверенности № 50 от</w:t>
        <w:br/>
        <w:t>13.01.2025) (присутствовал до объявления перерыва),</w:t>
        <w:br/>
        <w:t>ГБУ «Жилищник района Вешняки»: С .А. Трегубова (по доверенности</w:t>
        <w:br/>
        <w:t>№ 17/11/2025 от 17.11.2025),</w:t>
        <w:br/>
        <w:t>ГБУ «Жилищник района Новокосино»: Е .Н. Кирюшиной (по доверенности</w:t>
        <w:br/>
        <w:t>№ б/н от 26.11.2025),</w:t>
        <w:br/>
        <w:t>2025-56569</w:t>
        <w:br/>
        <w:t>2</w:t>
        <w:br/>
        <w:t>ГБУ «Жилищник района Косино-Ухтомский»: А .Р. Ахмадалиевой (по</w:t>
        <w:br/>
        <w:t>доверенности № б/н от 29.10.2025),</w:t>
        <w:br/>
        <w:t>ООО «Группа компаний «ССМ»: А .В. Петухова (по доверенности № 12/4/25 от</w:t>
        <w:br/>
        <w:t>26.11.2025),</w:t>
        <w:br/>
        <w:t>рассмотрев жалобы ООО «Группа компаний «ССМ» (далее - Заявитель) на</w:t>
        <w:br/>
        <w:t>действия ГБУ «Жилищник района Вешняки», ГБУ «Жилищник района</w:t>
        <w:br/>
        <w:t>Новокосино», ГБУ «Жилищник района Косино-Ухтомский» (далее — Заказчики)</w:t>
        <w:br/>
        <w:t>при проведении запросов котировок в электронных формах на право заключения</w:t>
        <w:br/>
        <w:t>государственных контрактов на поставку передвижных электростанций (Закупки</w:t>
        <w:br/>
        <w:t>№№ 0373200006225001560, 0373200006225001559, 0373200006225001563) (далее —</w:t>
        <w:br/>
        <w:t>запросы котировок 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Заказчиков при проведении вышеуказанных запросов котировок.</w:t>
        <w:br/>
        <w:t>На заседании Комиссии Управления Заказчиками представлены документы и</w:t>
        <w:br/>
        <w:t>сведения, запрашиваемые Московским УФАС России.</w:t>
        <w:br/>
        <w:t>В составе жалоб Заявитель указывает, что комиссиями Заказчиков</w:t>
        <w:br/>
        <w:t>неправомерно отклонены заявки ООО «Группа компаний «ССМ» по причине</w:t>
        <w:br/>
        <w:t>неправомерного применения ограничения в соответствии с Постановлением</w:t>
        <w:br/>
        <w:t>Правительства Российской Федерации от 23.12.2024 № 1875 «О мерах по</w:t>
      </w:r>
    </w:p>
    <w:p>
      <w:r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1875).</w:t>
        <w:br/>
        <w:t>Согласно протоколам подведения итогов определения поставщика</w:t>
        <w:br/>
        <w:t>(подрядчика, исполнителя) от 20.11.2025 №ИЗК1 заявки Заявителя</w:t>
        <w:br/>
        <w:t>(идентификационные номера заявок 2545946, 2545949, 2545941 ) отклонены на</w:t>
        <w:br/>
        <w:t>следующем основании: «Отклонить заявку на участие в закупке по п. 4 ч. 12 ст.</w:t>
        <w:br/>
        <w:t>48 № 44-ФЗ «В соответствии с пп. «а» п. 1 (за исключением случая,</w:t>
        <w:br/>
        <w:t>предусмотренного п. 5), пп. «а» п. 2 ч. 4, пп. «а» п. 1 (за исключением случая,</w:t>
        <w:br/>
        <w:t>предусмотренного п. 5), п. 2 ч. 5 ст. 14 Закона № 44-ФЗ</w:t>
        <w:br/>
        <w:t>В заявке на участие в закупке отсутствует информация и документы,</w:t>
        <w:br/>
        <w:t>предусмотренные п. 3 постановления Правительства РФ от 23 декабря 2024 г. N</w:t>
        <w:br/>
        <w:t>1875 (не предоставлен № реестровой записи ПП № 1875)» 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2025-56569</w:t>
        <w:br/>
        <w:t>3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Заказчиками в соответствии с</w:t>
      </w:r>
    </w:p>
    <w:p>
      <w:r>
        <w:t>извещениями установлены требования к необходимым к поставке товарам, в</w:t>
        <w:br/>
        <w:t>частности к п. «Электростанция передвижная на базе автомобильного прицепа».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2025-56569</w:t>
        <w:br/>
        <w:t>4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</w:r>
    </w:p>
    <w:p>
      <w:r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Заказчиками в данных закупках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в п.4 электронных документов «Требования к содержанию,</w:t>
        <w:br/>
        <w:t>составу заявки на участие в электронном аукционе» Заказчиками установлено, что</w:t>
        <w:br/>
        <w:t>для участия в закупке заявка должна содержать, в том числе: «4. Информация и</w:t>
        <w:br/>
        <w:t>документы, определенные в соответствии с пунктом 2 части 2 статьи 14 Закона</w:t>
        <w:br/>
        <w:t>о контрактной системе (в случае, если в извещении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</w:t>
        <w:br/>
        <w:t>запрет, ограничение, преимущество). В случае отсутствия таких информации и</w:t>
        <w:br/>
        <w:t>документов в заявке на участие в закупке такая заявка приравнивается к заявке, в</w:t>
        <w:br/>
        <w:t>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</w:t>
        <w:br/>
        <w:t>оказываемых иностранными лицами.</w:t>
        <w:br/>
        <w:t>(Информацией и документами, подтверждающими страну происхождения</w:t>
        <w:br/>
        <w:t>товара для целей постановления Правительства Российской Федерации от 23</w:t>
      </w:r>
    </w:p>
    <w:p>
      <w:r>
        <w:t>декабря 2024 г. N 1875, являются:</w:t>
        <w:br/>
        <w:t>а) для подтверждения происхождения товаров из Российской Федерации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2025-56569</w:t>
        <w:br/>
        <w:t>5</w:t>
        <w:br/>
        <w:t>в Российской Федерации" (далее - реестр российской промышленной продукции), и</w:t>
        <w:br/>
        <w:t>справка, 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за выполнение (освоение) на территории Российской</w:t>
        <w:br/>
        <w:t>Федерации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постановлением Правительства Российской Федерации от 17 июля</w:t>
        <w:br/>
        <w:t>2015 г. N 719 "О подтверждении производства российской промышленной</w:t>
        <w:br/>
        <w:t>продукции", включая значение, определенное для целей осуществления закупок</w:t>
        <w:br/>
        <w:t>(если постановлением Правительства Российской Федерации от 17 июля 2015 г. N</w:t>
        <w:br/>
        <w:t>719 "О 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 закупок);</w:t>
        <w:br/>
        <w:t>- 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</w:r>
    </w:p>
    <w:p>
      <w:r>
        <w:t>-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- 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- до внесения изменений в право Евразийского экономического союза,</w:t>
        <w:br/>
        <w:t>предусматривающих подтверждение страны происхождения товаров путем</w:t>
        <w:br/>
        <w:t>предоставления информации из евразийского реестра промышленных товаров,</w:t>
        <w:br/>
        <w:t>2025-56569</w:t>
        <w:br/>
        <w:t>6</w:t>
        <w:br/>
        <w:t>документом, подтверждающим происхождение таких товаров из государств -</w:t>
        <w:br/>
        <w:t>членов Евразийского экономического союза, за исключением Российской Федерации,</w:t>
        <w:br/>
        <w:t>является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</w:t>
        <w:br/>
        <w:t>2009 г.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товаров.)» 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пп. «д» п.2</w:t>
        <w:br/>
        <w:t>ч.1 ст.43 Закона о контрактной системе.</w:t>
        <w:br/>
        <w:t>В силу абз.3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</w:r>
    </w:p>
    <w:p>
      <w:r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2025-56569</w:t>
        <w:br/>
        <w:t>7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</w:r>
    </w:p>
    <w:p>
      <w:r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Комиссией Управления установлено, что в составе заявок Заявителя</w:t>
        <w:br/>
        <w:t>представлены сведения об объектах закупок, указаны страны происхождения</w:t>
        <w:br/>
        <w:t>товаров — Российская Федерация, при этом участником не представлена</w:t>
        <w:br/>
        <w:t>информация, подтверждающая страну происхождения товара в соответствии с</w:t>
        <w:br/>
        <w:t>Постановлением № 1875.</w:t>
        <w:br/>
        <w:t>Также в составе заявок победителей представлены сведения об объектах</w:t>
        <w:br/>
        <w:t>закупок, указана страна происхождения товаров — Российская Федерация, также</w:t>
        <w:br/>
        <w:t>указан номер из реестра российской промышленной продукции — 10697111,</w:t>
        <w:br/>
        <w:t>совокупное количество баллов — 340.</w:t>
        <w:br/>
        <w:t>Согласно ч. 1 ст. 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2025-56569</w:t>
        <w:br/>
        <w:t>8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пояснили, что</w:t>
        <w:br/>
        <w:t>позиция с кодом ОКПД 27.11.31 входит в Приложение № 2 Постановления № 1875</w:t>
        <w:br/>
        <w:t>и по данной позиции установлено ограничение закупок товаров, происходящих из</w:t>
        <w:br/>
        <w:t>иностранных государств, выполняемых работ, оказываемых услуг иностранными</w:t>
        <w:br/>
        <w:t>лицами. Соответственно, если в закупке будет подана заявка с подтверждённой</w:t>
        <w:br/>
        <w:t>страной происхождения, то заявки не содержащие в себе подтверждения страны</w:t>
        <w:br/>
        <w:t>происхождения товара в соответствии с п.3 Постановления № 1875 подлежат</w:t>
        <w:br/>
        <w:t>отклонению.</w:t>
        <w:br/>
        <w:t>Так, на участие в закупках поданы заявки, признанные комиссиями</w:t>
        <w:br/>
        <w:t>Заказчиков соответствующими и в составе которых представлен номер реестровой</w:t>
        <w:br/>
        <w:t>записи из реестра российской промышленной продукции, в связи с чем заявки</w:t>
        <w:br/>
        <w:t>Заявителя подлежали отклонению.</w:t>
        <w:br/>
        <w:t>Также ФАС России, Минпромторгом России в письме № 106238/12 от</w:t>
        <w:br/>
        <w:t>04.10.2023 указано, что Заказчику не следует отклонять реестровую запись</w:t>
        <w:br/>
        <w:t>участника закупки из реестра, представившего ее на промышленную продукцию</w:t>
        <w:br/>
        <w:t>(товар), в случае, если она соответствует положениям национального режима в</w:t>
        <w:br/>
        <w:t>рамках Закона о контрактной системе .</w:t>
        <w:br/>
        <w:t>Вместе с тем, Комиссия Управления отмечает, что в составе заявок</w:t>
        <w:br/>
        <w:t>победителей представлен номер из реестра российской промышленной продукции</w:t>
        <w:br/>
        <w:t>10697111 на судовой аварийный дизель-генератор, в то время как объектом закупки</w:t>
        <w:br/>
        <w:t>является поставка электростанции передвижной на базе автомобильного прицепа,</w:t>
        <w:br/>
        <w:t>что в свою очередь является разными товарами и свидетельствует о том, что в</w:t>
        <w:br/>
        <w:t>составе заявок победителей не представлены сведения подтверждающие страну</w:t>
        <w:br/>
        <w:t>происхождения предлагаемого к поставке товара в соответствии с Постановления</w:t>
        <w:br/>
        <w:t>№ 1875, в связи с чем, в силу п.5 ч.1 ст.43 Закона о контрактной системе такие</w:t>
        <w:br/>
        <w:t>заявки приравнивается к заявкам, в которых содержится предложение о поставке</w:t>
        <w:br/>
        <w:t>товаров, происходящих из иностранного государства.</w:t>
        <w:br/>
        <w:t>Согласно пп. «а» п.1 ч.3 ст.50 Закона о контрактной системе не позднее двух</w:t>
      </w:r>
    </w:p>
    <w:p>
      <w:r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ч. 2 ст. 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2025-56569</w:t>
        <w:br/>
        <w:t>9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</w:r>
    </w:p>
    <w:p>
      <w:r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пп. «а» п.1 ч.2 ст.14 Закона о контрактной системе в</w:t>
        <w:br/>
        <w:t>извещении об осуществлении закупки запрета закупок товара, происходящего из</w:t>
        <w:br/>
        <w:t>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комиссиями по осуществлению закупок Заказчиков пп. «а» п.1 ч.3 ст.50 Закона о</w:t>
        <w:br/>
        <w:t>контрактной системе, что также свидетельствует о наличии в действиях Заказчиков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2025-56569</w:t>
        <w:br/>
        <w:t>10</w:t>
        <w:br/>
        <w:t>РЕШИЛА:</w:t>
        <w:br/>
        <w:t>1.Признать жалобы ООО «Группа компаний «ССМ» на действия комиссии</w:t>
        <w:br/>
        <w:t>ГБУ «Жилищник района Вешняки», ГБУ «Жилищник района Новокосино», ГБУ</w:t>
        <w:br/>
        <w:t>«Жилищник района Косино-Ухтомский» обоснованными.</w:t>
        <w:br/>
        <w:t>2.Признать в действиях комиссий Заказчиков нарушение пп. «а» п.1 ч.3 ст.50</w:t>
        <w:br/>
        <w:t>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Заказчикам не выдавать, поскольку по</w:t>
      </w:r>
    </w:p>
    <w:p>
      <w:r>
        <w:t>результатам проведения закупок заключены контракты №№ 2025/88, 332/2025, 183-25</w:t>
        <w:br/>
        <w:t>от 25.11.2025 и восстановление законных прав и интересов Заявителя возможно</w:t>
        <w:br/>
        <w:t>исключительно в судебном порядке.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Исп.Леонова А.А.</w:t>
        <w:br/>
        <w:t>тел.(495) 784-75-05</w:t>
        <w:br/>
        <w:t>2025-56569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