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202500187298000195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22.01.2025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0148200005424001788</w:t>
      </w:r>
    </w:p>
    <w:p>
      <w:r>
        <w:rPr>
          <w:b/>
        </w:rPr>
        <w:t xml:space="preserve">Уполномоченный орган: </w:t>
      </w:r>
      <w:r>
        <w:t>Комитета по конкурентной политике Московской области</w:t>
      </w:r>
    </w:p>
    <w:p>
      <w:r>
        <w:rPr>
          <w:b/>
        </w:rPr>
        <w:t xml:space="preserve">Заявитель: </w:t>
      </w:r>
      <w:r>
        <w:t>ООО «РС медикал групп»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https://zakupki.gov.ru/epz/complaint/card/complaint-information.html?complaintNumber=202500187298000195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Уполномоченный орган:</w:t>
      </w:r>
    </w:p>
    <w:p>
      <w:r>
        <w:t>Комитет по конкурентной политике Московской области</w:t>
      </w:r>
    </w:p>
    <w:p>
      <w:r>
        <w:t>torgy@mosreg.ru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«РС Медикал Групп»</w:t>
      </w:r>
    </w:p>
    <w:p>
      <w:r>
        <w:t>info@rs-med.com</w:t>
      </w:r>
    </w:p>
    <w:p>
      <w:r>
        <w:t>РЕШЕНИЕ</w:t>
      </w:r>
    </w:p>
    <w:p>
      <w:r>
        <w:t>по делу № 050/06/105-1319/2025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23.01.2025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 в составе:</w:t>
      </w:r>
    </w:p>
    <w:p>
      <w:pPr>
        <w:pStyle w:val="Heading2"/>
      </w:pPr>
      <w:r>
        <w:t>описательная часть</w:t>
      </w:r>
    </w:p>
    <w:p>
      <w:r>
        <w:t>рассмотрев жалобу ООО «РС Медикал Групп» (далее – Заявитель) на действия (бездействие) Комитета по конкурентной политике Московской области (далее – Уполномоченный орган)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поставку перчаток медицинских (лот 2) для нужд учреждений здравоохранения Московской области в 2025 году (Совместная закупка) (извещение № 0148200005424001788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Заказчиков при проведении Заказчиками, Уполномоченным органом,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Заказчиков,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 размещено – 28.12.2024;</w:t>
      </w:r>
    </w:p>
    <w:p>
      <w:r>
        <w:t>2) начальная (максимальная) цена контракта – 245 033 536,22 рублей;</w:t>
      </w:r>
    </w:p>
    <w:p>
      <w:r>
        <w:t>3) дата окончания подачи заявок – 17.01.2025;</w:t>
      </w:r>
    </w:p>
    <w:p>
      <w:r>
        <w:t>4) на участие в Аукционе подано 4 заявки от участников закупки, закупка 1 участника закупки признана соответствующей требованиям извещения о проведении Аукциона.</w:t>
      </w:r>
    </w:p>
    <w:p>
      <w:r>
        <w:t>1. Согласно доводу жалобы Заявителя, Заказчиками ненадлежащим образом установлены требования к характеристикам товаров, не в соответствии с каталогом товаров, работ, услуг для обеспечения государственных и муниципальных нужд (далее - КТРУ).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пункту 3 части 2 статьи 42 Закона о контрактной системе извещение об осуществлении закупки, если иное не предусмотрено Законом о контрактной системе, должно содержать требования к содержанию, составу заявки на участие в закупке в соответствии с Законом о контрактной системе и инструкция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Постановлением Правительства РФ от 08.02.2017 года № 145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Правила использования каталога товаров, работ, услуг для обеспечения государственных и муниципальных нужд.</w:t>
      </w:r>
    </w:p>
    <w:p>
      <w:r>
        <w:t>В пункте 4 Правил использования каталога установлено, что Заказчики обязаны применять информацию, включенную в позицию каталога с указанной в ней даты начала обязательного применения.</w:t>
      </w:r>
    </w:p>
    <w:p>
      <w:r>
        <w:t>Согласно пункту 5 Правил использования каталога Заказчик вправе указать в извещении об осуществлении закупки, приглашении и документации о закупке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случаев, предусмотренных Правилами.</w:t>
      </w:r>
    </w:p>
    <w:p>
      <w:r>
        <w:t>Пунктом 6 Правил использования каталога установлено, что в случае предоставления дополнительной информации, предусмотренной пунктом 5 Правил использования каталога,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формирования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</w:t>
      </w:r>
    </w:p>
    <w:p>
      <w:r>
        <w:t>В соответствии с извещением о проведении Аукциона объектом закупки является «Поставка перчаток медицинских (лот 2) для нужд учреждений здравоохранения Московской области в 2025 году (Совместная закупка)».</w:t>
      </w:r>
    </w:p>
    <w:p>
      <w:r>
        <w:t>На заседании Комиссии установлено, что Заказчиками в структурированной форме извещения о проведении Аукциона по позициям 5, 6, 7, 8 и 9 установлена позиция КТРУ – 22.19.60.119-00000008 «Перчатки смотровые/процедурные нитриловые, неопудренные, нестерильные» и установлены требования к техническим характеристикам поставляемого товара «Перчатки смотровые/процедурные нитриловые, неопудренные, нестерильные», в том числе следующая по показателю «Состав внутреннего и/или внешнего слоя/ покрытия» установлено значение «Содержится вещество, которое приводит к гибели микробов».</w:t>
      </w:r>
    </w:p>
    <w:p>
      <w:r>
        <w:t>Согласно сведениям, размещенным на Официальном сайте, в описании по классификатору позиции КТРУ 22.19.60.119-00000008 «Перчатки смотровые/процедурные нитриловые, неопудренные, нестерильные» установлено следующее «Нестерильное изделие, изготавливаемое из нитрила для использования в качестве защитного барьера на руках медицинского работника во время осмотра/лечения пациента или для других санитарных целей; внутренняя поверхность перчаток неопудрена, и они не содержат антибактериальных веществ/материалов».</w:t>
      </w:r>
    </w:p>
    <w:p>
      <w:r>
        <w:t>Изучив документы и сведения, размещенные на Официальном сайте, Комиссия установила, что требования по показателю «Состав внутреннего и/или внешнего слоя/ покрытия» со значением «Содержится вещество, которое приводит к гибели микробов» не соответствует позиции КТРУ 22.19.60.119-00000008 «Перчатки смотровые/процедурные нитриловые, неопудренные, нестерильные».</w:t>
      </w:r>
    </w:p>
    <w:p>
      <w:pPr>
        <w:pStyle w:val="Heading2"/>
      </w:pPr>
      <w:r>
        <w:t>мотивировочная часть</w:t>
      </w:r>
    </w:p>
    <w:p>
      <w:r>
        <w:t>Комиссия приходит к выводу, что при формировании описания объекта закупки Заказчиками применена позиция КТРУ несоответствующая предмету закупки, что противоречит Правилам и положениям Закона о контрактной системе.</w:t>
      </w:r>
    </w:p>
    <w:p>
      <w:r>
        <w:t>Кроме того, представителем Заказчиков не представлено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выводу, что вышеуказанные действия Заказчика нарушают пункт 1 части 2 статьи 42 Закона о контрактной системе и содержат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2. Согласно доводу жалобы Заявителя, Заказчиками в нарушение требований Закона о контрактной системе объединены в один лот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пункту 1 Постановления Правительства от 19.04.2021 № 620 «О требовании к формированию лотов при осуществлении закупок медицинских изделий, являющихся объектом закупки для обеспечения государственных и муниципальных нужд» (далее – Постановление № 620) установлено, что при осуществлении закупок медицинских изделий не могут быть предметом одного контракта (одного лота)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значение начальной (максимальной) цены контракта (цены лота) превышает:</w:t>
      </w:r>
    </w:p>
    <w:p>
      <w:r>
        <w:t>600 тыс. рублей - для заказчиков, у которых объем денежных средств, направленных на закупку медицинских изделий в предшествующем году, составил менее 50 млн. рублей;</w:t>
      </w:r>
    </w:p>
    <w:p>
      <w:r>
        <w:t>1 млн. рублей - для заказчиков, у которых объем денежных средств, направленных на закупку медицинских изделий в предшествующем году, составил от 50 млн. рублей до 100 млн. рублей;</w:t>
      </w:r>
    </w:p>
    <w:p>
      <w:r>
        <w:t>1,5 млн. рублей - для заказчиков, у которых объем денежных средств, направленных на закупку медицинских изделий в предшествующем году, составил более 100 млн. рублей.</w:t>
      </w:r>
    </w:p>
    <w:p>
      <w:r>
        <w:t>Приказом Минздрава России от 06.06.2012 № 4н «Об утверждении номенклатурной классификации медицинских изделий» утверждена номенклатурная классификация медицинских изделий по видам (далее - Классификация).</w:t>
      </w:r>
    </w:p>
    <w:p>
      <w:r>
        <w:t>Согласно извещению о проведении Аукциона, объектом закупки является поставка перчаток медицинских (лот 2) для нужд учреждений здравоохранения Московской области в 2025 году (Совместная закупка) с начальной (максимальной) ценой 245 033 536,22 руб.</w:t>
      </w:r>
    </w:p>
    <w:p>
      <w:r>
        <w:t>В соответствии с структурированной формой извещения о проведении Аукциона к поставке требуются товары «Перчатки смотровые/процедурные нитриловые, неопудренные, нестерильные», относящиеся к коду вида медицинского изделия 185830, «Перчатки смотровые/процедурные нитриловые, неопудренные, антибактериальные», относящиеся к коду вида медицинского изделия 320790.</w:t>
      </w:r>
    </w:p>
    <w:p>
      <w:r>
        <w:t>Изучив документы и сведения, размещенные на Официальном сайте, Комиссия приходит к выводу, что Заказчиками в один лот объединены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На основании изложенного, Комиссия приходит к выводу, что действия Заказчиков в части объединения в один лот товаров с разными кодами номенклатурной классификацией медицинских изделий противоречат Постановлению № 620 и Закону о контрактной системе.</w:t>
      </w:r>
    </w:p>
    <w:p>
      <w:r>
        <w:t>Вместе с тем, представители Заказчиков не представил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Таким образом, вышеуказанные действия Заказчиков нарушают пункт 1 части 2 статьи 42 Закона о контрактной системе и содержат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3.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2 части 1 статьи 33 Закона о контрактной системе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предметом закупки является поставка перчаток медицинских (лот 2) для нужд учреждений здравоохранения Московской области в 2025 году (Совместная закупка).</w:t>
      </w:r>
    </w:p>
    <w:p>
      <w:r>
        <w:t>Заказчиками в структурированной форме извещения о проведении Аукциона установлены технические характеристики поставляемых товаров «Перчатки смотровые/процедурные нитриловые, неопудренные, нестерильные», в том числе установлен показатель «Цвет перчатки» с значениями «Голубой» и «Белый», применён код позиции КТРУ 22.19.60.119-00000008 «Перчатки смотровые/процедурные нитриловые, неопудренные, нестерильные».</w:t>
      </w:r>
    </w:p>
    <w:p>
      <w:r>
        <w:t>Вместе с тем, указанные характеристики установлены не в соответствии с законодательством Российской Федерации о техническом регулировании, законодательством Российской Федерации о стандартизации.</w:t>
      </w:r>
    </w:p>
    <w:p>
      <w:r>
        <w:t>Согласно сведениям, размещенным на Официальном сайте, в каталоге по позиции КТРУ 22.19.60.119-00000008 «Перчатки смотровые/процедурные нитриловые, неопудренные, нестерильные» отсутствует описание товара, Заказчиком установлено обоснование включения дополнительной информации в сведения о товаре, работе, услуге «Включение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заказчика».</w:t>
      </w:r>
    </w:p>
    <w:p>
      <w:r>
        <w:t>При этом, на заседании Комиссии установлено, что в отношении установленных по товару «Перчатки смотровые/процедурные нитриловые, неопудренные, нестерильные» характеристик, Заказчиками не размещено надлежащее обоснование установления характеристик,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При этом, Комиссия отмечает, что требования извещения о проведении Аукциона для товаров по показателю «Цвет перчатки» не являются технической, качественной и функциональной характеристикой товара, в связи с чем, установление Заказчиками данных требований к товарам является неправомерным.</w:t>
      </w:r>
    </w:p>
    <w:p>
      <w:r>
        <w:t>На основании изложенного Комиссия приходит к выводу о том, что действия Заказчиков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«РС Медикал Групп» обоснованной.</w:t>
      </w:r>
    </w:p>
    <w:p>
      <w:r>
        <w:t>Признать в действиях Заказчиков нарушения пункта 5 части 1 статьи 42, пункта1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23.01.2025 № 050/06/105-1319/2025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7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Уполномоченный орган:</w:t>
      </w:r>
    </w:p>
    <w:p>
      <w:r>
        <w:t>Комитет по конкурентной политике Московской области</w:t>
      </w:r>
    </w:p>
    <w:p>
      <w:r>
        <w:t>torgy@mosreg.ru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Долгоруковская ул., д. 38, стр. 1,</w:t>
      </w:r>
    </w:p>
    <w:p>
      <w:r>
        <w:t>Москва, 127006</w:t>
      </w:r>
    </w:p>
    <w:p>
      <w:r>
        <w:t>ko@rts-tender.ru</w:t>
      </w:r>
    </w:p>
    <w:p>
      <w:r>
        <w:t>Заявитель:</w:t>
      </w:r>
    </w:p>
    <w:p>
      <w:r>
        <w:t>ООО «РС Медикал Групп»</w:t>
      </w:r>
    </w:p>
    <w:p>
      <w:r>
        <w:t>info@rs-med.com</w:t>
      </w:r>
    </w:p>
    <w:p>
      <w:r>
        <w:t>ПРЕДПИСАНИЕ</w:t>
      </w:r>
    </w:p>
    <w:p>
      <w:r>
        <w:t>по делу № 050/06/105-1319/2025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23.01.2025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23.01.2025 № 050/06/105-1319/2025, принятого Комиссией по итогам рассмотрения жалобы ООО «РС Медикал Групп» (далее – Заявитель) на действия (бездействие) Комитета по конкурентной политике Московской области (далее – Уполномоченный орган)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поставку перчаток медицинских (лот 2) для нужд учреждений здравоохранения Московской области в 2025 году (Совместная закупка) (извещение № 0148200005424001788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Заказчикам, Уполномоченному органу,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Заказчикам, Уполномоченному органу: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23.01.2025 № 050/06/105-1319/2025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23.01.2025 № 050/06/105-1319/2025.</w:t>
      </w:r>
    </w:p>
    <w:p>
      <w:r>
        <w:t>6. Заказчику, Аукционной комиссии, Оператору электронной площадки в срок до 06.02.2025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