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202500187298000855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27.02.2025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0848300049025000062</w:t>
      </w:r>
    </w:p>
    <w:p>
      <w:r>
        <w:rPr>
          <w:b/>
        </w:rPr>
        <w:t xml:space="preserve">Заказчик: </w:t>
      </w:r>
      <w:r>
        <w:t>МКУ «Управление централизации закупок орехово-зуевского городского округа»</w:t>
      </w:r>
    </w:p>
    <w:p>
      <w:r>
        <w:rPr>
          <w:b/>
        </w:rPr>
        <w:t xml:space="preserve">Заявитель: </w:t>
      </w:r>
      <w:r>
        <w:t>ООО «БС-торги»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https://zakupki.gov.ru/epz/complaint/card/complaint-information.html?complaintNumber=202500187298000855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Комитет по культуре, делам молодежи, спорту, туризму и физической культуре администрации Орехово-Зуевского городского округа Московской области</w:t>
      </w:r>
    </w:p>
    <w:p>
      <w:r>
        <w:t>katirovka-ozu@yandex.ru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 Орехово-Зуевского городского округа»</w:t>
      </w:r>
    </w:p>
    <w:p>
      <w:r>
        <w:t>rabgrupoz@yandex.ru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info@fabrikant.ru</w:t>
      </w:r>
    </w:p>
    <w:p>
      <w:r>
        <w:t>Заявитель:</w:t>
      </w:r>
    </w:p>
    <w:p>
      <w:r>
        <w:t>ООО «БС-ТОРГИ»</w:t>
      </w:r>
    </w:p>
    <w:p>
      <w:r>
        <w:t>info@bstorgi.ru</w:t>
      </w:r>
    </w:p>
    <w:p>
      <w:r>
        <w:t>РЕШЕНИЕ</w:t>
      </w:r>
    </w:p>
    <w:p>
      <w:r>
        <w:t>по делу № 050/06/105-5784/2025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28.02.2025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«БС-ТОРГИ» (далее – Заявитель) на действия (бездействие) Комитета по культуре, делам молодежи, спорту, туризму и физической культуре администрации Орехово-Зуевского городского округа Московской области (далее – Заказчик), Муниципального казенного учреждения «Управление централизации закупок Орехово-Зуевского городского округа» (далее – Уполномоченное учреждение)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рамок для награждения победителей в соревнованиях, проводимых Комитетом в 2025 году (извещение № 0848300049025000062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Уполномоченным учреждением, Оператором электронной площадки Аукциона.</w:t>
      </w:r>
    </w:p>
    <w:p>
      <w:r>
        <w:t>По мнению Заявителя, его права и законные интересы нарушены действиями Аукционной комиссии в части ненадлежащего рассмотрения заявок участников закупки.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извещение о проведении Аукциона размещено – 06.02.2025;</w:t>
      </w:r>
    </w:p>
    <w:p>
      <w:r>
        <w:t>начальная (максимальная) цена контракта – 60 090,00 рублей;</w:t>
      </w:r>
    </w:p>
    <w:p>
      <w:r>
        <w:t>дата окончания подачи заявок – 14.02.2025;</w:t>
      </w:r>
    </w:p>
    <w:p>
      <w:r>
        <w:t>4) на участие в Аукционе подано 7 заявки от участников закупки, 4 из которых признаны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комиссией принято неправомерное решение о признании заявки Заявителя несоответствующей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1 145 приложения № 1 к настоящему постановлению, позициях 1 433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членов Евразийского экономического союза, за исключением Российской Федерации, номер реестровой записи из евразийского реестра промышленных товаров государств членов Евразийского экономического союза, порядок формирования и ведения которого устанавливается правом Евразийского экономического союза (далее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протоколом подведения итогов определения поставщика (подрядчика, исполнителя) от 18.02.2025 № ИЭА1 (далее Протокол) заявки участников закупки с идентифицированными номерами 7, 6, 5, 4 признаны заявки соответствующими требованиям извещения о проведении Аукциона, а также участников закупки с идентифицированными номерами 1, 3, 8 признаны несоответствующими требованиям извещения о проведении Аукциона по следующим основаниям:</w:t>
      </w:r>
    </w:p>
    <w:p>
      <w:r>
        <w:t>«п.1 ч.5 ст.49, п.4 ч.12 ст.48 Федерального закона № 44-ФЗ от 05.04.2013, заявка подлежит отклонению случае предусмотренном пп. «а» п. 2 ч. 4 ст. 14 ФЗ № 44-ФЗ. Извещением об осуществлении закупки установлено ограничение по постановлению Правительства Российской Федерации от 23.12.2024 № 1875 (п. 2.8 ч.7 «Требования к содержанию, составу заявки на участие в закупке и инструкция по ее заполнению»). В соответствии с пп. «а» п. 2 ч. 4 ст. 14 Федерального закона № 44-ФЗ в таком случае все заявки на участие в закупке, содержащие предложения о поставке товара, происходящего из иностранного государства, подлежат отклонению, если на участие в закупке подана и по результатам рассмотрения признана соответствующей требованиям извещения об осуществлении закупки, заявка, содержащая предложение о поставке такого товара российского происхождения. Среди поданных на участие в закупке предложений имеются заявки, признанные соответствующими и содержащие номер реестровой записи из реестра российской промышленной продукции. Условия для применения ограничения в соответствии с Постановлением Правительства Российской Федерации от 23.12.2024 № 1875 имеются. Поскольку в рассматриваемой заявке номер реестровой записи отсутствует, она приравнивается к иностранной и подлежит отклонению».</w:t>
      </w:r>
    </w:p>
    <w:p>
      <w:r>
        <w:t>Согласно извещению о проведении Аукциона предметом закупки является поставка рамок для награждения победителей в соревнованиях, проводимых Комитетом в 2025 году.</w:t>
      </w:r>
    </w:p>
    <w:p>
      <w:r>
        <w:t>Заказчиком в извещении о проведении Аукциона в отношении объекта закупки установлены ограничение закупок товаров, происходящих из иностранных государств, выполняемых работ, оказываемых услуг иностранными лицами.</w:t>
      </w:r>
    </w:p>
    <w:p>
      <w:r>
        <w:t>В соответствии с извещением о проведении Аукциона Заказчиком для товаров «Рамка (золото)», «Рамка (серебро)» по показателю «Материал багета» установлено значение «Пластик».</w:t>
      </w:r>
    </w:p>
    <w:p>
      <w:r>
        <w:t>На заседании Комиссии установлено, что в составе заявки участников закупки с идентифицированными номерами 7, 6, 5, 4 представлен реестровый номер и выписка из реестра российской промышленной продукции № 10298827 от 13.02.2025 на товар «Рамка для фото, дипломов, сертификатов» с кодом ОКПД 2 25.99.24.120 «Рамки для фотографий, картин или аналогичных изделий из недрагоценных металлов».</w:t>
      </w:r>
    </w:p>
    <w:p>
      <w:r>
        <w:t>Вместе с тем, на заседании Комиссии установлено, что в составе заявки участников закупки с идентификационными номерами представлены конкретные показатели в отношении поставляемых товаров «Рамка (золото)», «Рамка (серебро)», в том числе следующие:</w:t>
      </w:r>
    </w:p>
    <w:p>
      <w:r>
        <w:t>- по показателю «Материал багета» установлено значение «Пластик»;</w:t>
      </w:r>
    </w:p>
    <w:p>
      <w:r>
        <w:t>- по показателю «Материал задней стенки пластиковой рамки (подложки)» установлено значение «Картон»;</w:t>
      </w:r>
    </w:p>
    <w:p>
      <w:r>
        <w:t>- по показателю «Материал защитного экрана пластиковой рамки» установлено значение «Прозрачное стекло».</w:t>
      </w:r>
    </w:p>
    <w:p>
      <w:r>
        <w:t>При этом, представитель Заявителя на заседании Комиссии представил письмо Министерства промышленности и торговли Российской федерации от 18.10.2023 № 112170/08, согласно которому:</w:t>
      </w:r>
    </w:p>
    <w:p>
      <w:r>
        <w:t>«Товар под номером 264\7\2022 «Рамка для фото, дипломов, сертификатов» соответствует код по ОКПД2 25.99.24.120-Рамки для фотографий, картин или аналогичных изделий из недрагоценных металлов, код по ТН ВЭД ЕАЭС 3926 10 000 0 «Изделия прочие из пластмасс и изделия из прочих материалов товарных позиций 3901 3914: принадлежности канцелярские или школьные».</w:t>
      </w:r>
    </w:p>
    <w:p>
      <w:r>
        <w:t>Согласно ТУ 25.99.24-005-96520141-2021, данный товар изготавливается из алюминиевых профилей (недрагоценных металлов)».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Комиссия приходит к выводу, что действия Аукционной комиссии в части принятия в указанных документов, представленных в составе заявок участников закупки с идентификационными номерами 7, 6, 5, 4, противоречат пункту 3 Постановления № 1875.</w:t>
      </w:r>
    </w:p>
    <w:p>
      <w:r>
        <w:t>На основании изложенного, Комиссия приходит к выводу, что Аукционной комиссией при рассмотрении заявок участников закупки неправомерно применены положения пункта 2 части 4 статьи 14 Закона о контрактной системе.</w:t>
      </w:r>
    </w:p>
    <w:p>
      <w:r>
        <w:t>Таким образом, действия Аукционной комиссии в части признания заявки Заявителя несоответствующей требованиям извещения о проведении Аукциона, по основаниям указанным в Протоколе, противоречат требованиям Закона о контрактной системе.</w:t>
      </w:r>
    </w:p>
    <w:p>
      <w:r>
        <w:t>Аналогичным образом, Аукционной комиссией допущено нарушение в части признания заявок участников закупки с идентификационными номерами «1» и «8» несоответствующими требованиям изменения о проведении Аукциона.</w:t>
      </w:r>
    </w:p>
    <w:p>
      <w:r>
        <w:t>С учетом изложенного, Комиссия приходит к выводу,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2 статьи 7.30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«БС-ТОРГИ» обоснованной.</w:t>
      </w:r>
    </w:p>
    <w:p>
      <w:r>
        <w:t>2. Признать в действиях Аукционной комиссии нарушение пункта 1 части 5 статьи 49 Закона о контрактной системе.</w:t>
      </w:r>
    </w:p>
    <w:p>
      <w:r>
        <w:t>3. 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Передать материалы дела от 28.02.2025 № 050/06/105-5784/2025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7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Комитет по культуре, делам молодежи, спорту, туризму и физической культуре администрации Орехово-Зуевского городского округа Московской области</w:t>
      </w:r>
    </w:p>
    <w:p>
      <w:r>
        <w:t>katirovka-ozu@yandex.ru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 Орехово-Зуевского городского округа»</w:t>
      </w:r>
    </w:p>
    <w:p>
      <w:r>
        <w:t>rabgrupoz@yandex.ru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info@fabrikant.ru</w:t>
      </w:r>
    </w:p>
    <w:p>
      <w:r>
        <w:t>Заявитель:</w:t>
      </w:r>
    </w:p>
    <w:p>
      <w:r>
        <w:t>ООО «БС-ТОРГИ»</w:t>
      </w:r>
    </w:p>
    <w:p>
      <w:r>
        <w:t>info@bstorgi.ru</w:t>
      </w:r>
    </w:p>
    <w:p>
      <w:r>
        <w:t>ПРЕДПИСАНИЕ</w:t>
      </w:r>
    </w:p>
    <w:p>
      <w:r>
        <w:t>по делу № 050/06/105-5784/2025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28.02.2025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28.02.2025 № 050/06/105-5784/2025, принятого Комиссией по итогам рассмотрения жалобы ООО «БС-ТОРГИ» (далее – Заявитель) на действия (бездействие) Комитета по культуре, делам молодежи, спорту, туризму и физической культуре администрации Орехово-Зуевского городского округа Московской области (далее – Заказчик), Муниципального казенного учреждения «Управление централизации закупок Орехово-Зуевского городского округа» (далее – Уполномоченное учреждение)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рамок для награждения победителей в соревнованиях, проводимых Комитетом в 2025 году (извещение № 0848300049025000062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28.02.2025 № 050/06/105-5784/2025.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Аукционной комиссии, Оператору электронной площадки в срок до 14.03.2025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