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202500187298000977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0348500004025000043</w:t>
      </w:r>
    </w:p>
    <w:p>
      <w:r>
        <w:rPr>
          <w:b/>
        </w:rPr>
        <w:t xml:space="preserve">Заказчик: </w:t>
      </w:r>
      <w:r>
        <w:t>ГБУЗ Московской области «Раменская больница»</w:t>
      </w:r>
    </w:p>
    <w:p>
      <w:r>
        <w:rPr>
          <w:b/>
        </w:rPr>
        <w:t xml:space="preserve">Заявитель: </w:t>
      </w:r>
      <w:r>
        <w:t>ООО «АСМ-мед»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https://zakupki.gov.ru/epz/complaint/card/complaint-information.html?complaintNumber=202500187298000977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«Раменская больница»</w:t>
      </w:r>
    </w:p>
    <w:p>
      <w:r>
        <w:t>mz_ramob_zakupki@mosreg.ru</w:t>
      </w:r>
    </w:p>
    <w:p>
      <w:r>
        <w:t>Оператор электронной площадки:</w:t>
      </w:r>
    </w:p>
    <w:p>
      <w:r>
        <w:t>ЭТП ТЭК-Торг</w:t>
      </w:r>
    </w:p>
    <w:p>
      <w:r>
        <w:t>Гамсоновский пер., д. 5, стр. 2,</w:t>
      </w:r>
    </w:p>
    <w:p>
      <w:r>
        <w:t>эт. 5, пом. VII, Москва, 115191</w:t>
      </w:r>
    </w:p>
    <w:p>
      <w:r>
        <w:t>help@tektorg.ru</w:t>
      </w:r>
    </w:p>
    <w:p>
      <w:r>
        <w:t>Заявитель:</w:t>
      </w:r>
    </w:p>
    <w:p>
      <w:r>
        <w:t>ООО «Асм-Мед»</w:t>
      </w:r>
    </w:p>
    <w:p>
      <w:r>
        <w:t>abd@asm-med.ru</w:t>
      </w:r>
    </w:p>
    <w:p>
      <w:r>
        <w:t>РЕШЕНИЕ</w:t>
      </w:r>
    </w:p>
    <w:p>
      <w:r>
        <w:t>по делу № 050/06/105-6441/2025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«Асм-Мед» (далее – Заявитель) на действия (бездействие) Государственного бюджетного учреждения здравоохранения Московской области «Раменская больница» (далее – Заказчик) при определении поставщика (подрядчика, исполнителя) путем проведения ЭТП ТЭК-Торг (далее – Оператор электронной площадки) электронного аукциона на поставку мочеприемников (извещение №0348500004025000043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в части ненадлежащего рассмотрения заявок на участие в Аукционе.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14.02.2025;</w:t>
      </w:r>
    </w:p>
    <w:p>
      <w:r>
        <w:t>2) начальная (максимальная) цена контракта – 391 241,00 руб.;</w:t>
      </w:r>
    </w:p>
    <w:p>
      <w:r>
        <w:t>3) дата окончания подачи заявок – 24.02.2025;</w:t>
      </w:r>
    </w:p>
    <w:p>
      <w:r>
        <w:t>4) на участие в Аукционе подано 5 заявок от участников закупки, 5 из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не применены положения Постановления Правительства РФ от 23 декабря 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при рассмотрении заявок участников закупки.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пункту 5 части 1 статьи 43 Закона о контрактной системе для участия в конкурентном способе заявка на участие в закупке, если иное не предусмотрено Законом о контрактной системе, должна содержать: информацию и документы, предусмотренные нормативными правовыми актами, принятыми в соответствии с частями 3 и 4 статьи 14 Закона о контрактной системе (в случае, если в извещении об осуществлении закупки, документации о закупке (если Законом о контрактной системе предусмотрена документация о закупке) установлены предусмотренные указанной статьей запреты, ограничения, условия допуска).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</w:r>
    </w:p>
    <w:p>
      <w:r>
        <w:t>В соответствии с частью 3 статьи 14 Закона о контрактной системе принятие Правительством Российской Федерации мер, предусмотренных пунктом 1 части 2 настоящей статьи,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части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"а"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"б"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"в"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Постановлением № 1875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необходимо устанавливать: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подпункту «г» пункта 10 Постановления № 1875 при осуществлении закупок товаров, указанных в позициях 400 - 432 приложения № 2 к постановлению,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августа 2025 г. включительно, информацией и документами, подтверждающими происхождение таких товаров из государств - членов Евразийского экономического союза, в том числе из Российской Федерации, являются следующие информация и документы в совокупности:</w:t>
      </w:r>
    </w:p>
    <w:p>
      <w:r>
        <w:t>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и в соответствии с критериями определения страны происхождения товаров, предусмотренными Правилами определения страны происхождения товаров;</w:t>
      </w:r>
    </w:p>
    <w:p>
      <w:r>
        <w:t>акт экспертизы Торгово-промышленной палаты Российской Федерации или аналогичный документ, выданный уполномоченным органом (организацией) государства - члена Евразийского экономического союза, содержащий информацию о рассчитанной в соответствии с подпунктом "в" пункта 2.4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(сырья) в цене конечной продукции, величина которой не превышает предельные значения согласно приложению № 4;</w:t>
      </w:r>
    </w:p>
    <w:p>
      <w:r>
        <w:t>реквизиты (дата и номер) документа, подтверждающего соответствие производства медицинских изделий требованиям ГОСТ ISO 13485-2017 «Межгосударственный стандарт. Изделия медицинские. Системы менеджмента качества. Требования для целей регулирования».</w:t>
      </w:r>
    </w:p>
    <w:p>
      <w:r>
        <w:t>Согласно сведениям, размещенным на Официальном сайте, объектом закупки является поставка мочеприемников.</w:t>
      </w:r>
    </w:p>
    <w:p>
      <w:r>
        <w:t>Согласно протоколу подведения итогов определения поставщика (подрядчика, исполнителя) от 26.02.2025 №ИЭА1 (далее – Протокол) заявки 5 участников закупки признаны соответствующими требованиям извещения о проведении Аукциона, участник закупки с идентификационным номером «1» признан победителем Аукциона (далее - Победитель).</w:t>
      </w:r>
    </w:p>
    <w:p>
      <w:r>
        <w:t>На заседании Комиссии установлено, что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лицами:</w:t>
      </w:r>
    </w:p>
    <w:p>
      <w:r>
        <w:t>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>
      <w:r>
        <w:t>В требованиях к содержанию и составу заявки на участие в Аукционе Заказчиком установлено следующее:</w:t>
      </w:r>
    </w:p>
    <w:p>
      <w:r>
        <w:t>«Документы, подтверждающие соответствие товаров, работ, услуг требованиям законодательства Российской Федерации (Требование, установленное в соответствии с пп. в п. 2 ч. 1 ст. 43 Федерального закона № 44-ФЗ копии документов,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настоящим Федеральным законом предусмотрена документация о закупке).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товаром;</w:t>
      </w:r>
    </w:p>
    <w:p>
      <w:r>
        <w:t>- копии действующих регистрационных удостоверений (на основании п. 6 Правил государственной регистрации медицинских изделий, утвержденных Постановлением Правительства РФ от 27.12.2012 N 1416) ИЛИ информация о реквизитах таких регистрационных удостоверений;</w:t>
      </w:r>
    </w:p>
    <w:p>
      <w:r>
        <w:t>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закупке;</w:t>
      </w:r>
    </w:p>
    <w:p>
      <w:r>
        <w:t>При формировании предложения участника закупки в отношении объекта закупки:</w:t>
      </w:r>
    </w:p>
    <w:p>
      <w:r>
        <w:t>1) информация о товаре, предусмотренная подпунктами "а" и "б" пункта 2 части 1 ст.43 от 05.04.2013 № 44-ФЗ,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Информация, предусмотренная подпунктом "а" пункта 2 части 1 ст.43 от 05.04.2013 № 44-ФЗ,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знаком;</w:t>
      </w:r>
    </w:p>
    <w:p>
      <w:r>
        <w:t>2) информация, предусмотренная подпунктами "а" и "г" пункта 2 части 1 ст.43 от 05.04.2013 № 44-ФЗ, не включается в заявку на участие в закупке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</w:r>
    </w:p>
    <w:p>
      <w:r>
        <w:t>информация и документы, предусмотренные нормативными правовыми актами, принятыми в соответствии с частями 3 и 4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запреты, ограничения, условия допуска).</w:t>
      </w:r>
    </w:p>
    <w:p>
      <w: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</w:r>
    </w:p>
    <w:p>
      <w:r>
        <w:t>Постановление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- Ограничение –Установлено. Поз -431,432 Приложение 2</w:t>
      </w:r>
    </w:p>
    <w:p>
      <w:r>
        <w:t>1. Установить при осуществлении закупок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и закупок в соответствии с Федеральным законом "О закупках товаров, работ, услуг отдельными видами юридических лиц":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2».</w:t>
      </w:r>
    </w:p>
    <w:p>
      <w:r>
        <w:t>Согласно сведениям, размещенным на Официальном сайте, к поставке требуются товары:</w:t>
      </w:r>
    </w:p>
    <w:p>
      <w:r>
        <w:t>- позиция № 1 Мочеприемник прикроватный, код КТРУ 32.50.50.141-00000020, коды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Федерации, 152470, 152480, 156370, код ОКПД2 - 32.50.50.141;</w:t>
      </w:r>
    </w:p>
    <w:p>
      <w:r>
        <w:t>- позиция № 2 Мочеприемник носимый, код КТРУ 32.50.50.141-00000010, коды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Федерации, 156400, 156390, код ОКПД2 - 32.50.50.141.</w:t>
      </w:r>
    </w:p>
    <w:p>
      <w:r>
        <w:t>Согласно подпункту «г» пункта 10 Постановления № 1875, требуемые к поставке товары включены в позиции № 431 и № 432 Приложения № 2 к Постановлению № 1875, в связи с чем Заказчику необходимо устанавливать ограничение закупок товаров, происходящих из иностранных государств.</w:t>
      </w:r>
    </w:p>
    <w:p>
      <w:r>
        <w:t>При этом, Заказчиком в извещении о проведении Аукциона ограничение закупок товаров, происходящих из иностранных государств в соответствии с Постановлением №1875 не установлены.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выводу, что действия Заказчика нарушают часть 3 статьи 14 Закона о контрактной системе и содержат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При этом, с учетом допущенных Заказчиком нарушений при утверждении положений извещения о проведении Аукциона, принятие решения о соответствии заявок участников закупки требованиям извещения о проведении Аукциона неправомерно.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2 статьи 7.30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«Асм-Мед» обоснованной.</w:t>
      </w:r>
    </w:p>
    <w:p>
      <w:r>
        <w:t>Признать в действиях Заказчика нарушение части 3 статьи 14 Закона о контрактной системе.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05.03.2025 №050/06/105-6441/2025 по выявленным нарушениям Закона о контрактной системе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2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«Раменская больница»</w:t>
      </w:r>
    </w:p>
    <w:p>
      <w:r>
        <w:t>mz_ramob_zakupki@mosreg.ru</w:t>
      </w:r>
    </w:p>
    <w:p>
      <w:r>
        <w:t>Оператор электронной площадки:</w:t>
      </w:r>
    </w:p>
    <w:p>
      <w:r>
        <w:t>ЭТП ТЭК-Торг</w:t>
      </w:r>
    </w:p>
    <w:p>
      <w:r>
        <w:t>Гамсоновский пер., д. 5, стр. 2,</w:t>
      </w:r>
    </w:p>
    <w:p>
      <w:r>
        <w:t>эт. 5, пом. VII, Москва, 115191</w:t>
      </w:r>
    </w:p>
    <w:p>
      <w:r>
        <w:t>help@tektorg.ru</w:t>
      </w:r>
    </w:p>
    <w:p>
      <w:r>
        <w:t>Заявитель:</w:t>
      </w:r>
    </w:p>
    <w:p>
      <w:r>
        <w:t>ООО «Асм-Мед»</w:t>
      </w:r>
    </w:p>
    <w:p>
      <w:r>
        <w:t>abd@asm-med.ru</w:t>
      </w:r>
    </w:p>
    <w:p>
      <w:r>
        <w:t>ПРЕДПИСАНИЕ</w:t>
      </w:r>
    </w:p>
    <w:p>
      <w:r>
        <w:t>по делу № 050/06/105-6441/2025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05.03.2025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05.03.2025 № 050/06/105-6441/2025, принятого Комиссией по итогам рассмотрения жалобы ООО «Асм-Мед» (далее – Заявитель) на действия (бездействие) Государственного бюджетного учреждения здравоохранения Московской области «Раменская больница» (далее – Заказчик) при определении поставщика (подрядчика, исполнителя) путем проведения ЭТП ТЭК-Торг (далее – Оператор электронной площадки) электронного аукциона на поставку мочеприемников (извещение №0348500004025000043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05.03.2025 № 050/06/105-6441/2025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05.03.2025 № 050/06/105-6441/2025.</w:t>
      </w:r>
    </w:p>
    <w:p>
      <w:r>
        <w:t>6. Заказчику, Аукционной комиссии, Оператору электронной площадки в срок до 19.03.2025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