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202500187298001091</w:t>
      </w:r>
    </w:p>
    <w:p>
      <w:r>
        <w:rPr>
          <w:b/>
        </w:rPr>
        <w:t xml:space="preserve">УФАС: </w:t>
      </w:r>
      <w:r>
        <w:t>УФАС по Московской области</w:t>
      </w:r>
    </w:p>
    <w:p>
      <w:r>
        <w:rPr>
          <w:b/>
        </w:rPr>
        <w:t xml:space="preserve">Дата решения: </w:t>
      </w:r>
      <w:r>
        <w:t>10.03.2025</w:t>
      </w:r>
    </w:p>
    <w:p>
      <w:r>
        <w:rPr>
          <w:b/>
        </w:rPr>
        <w:t xml:space="preserve">Исход: </w:t>
      </w:r>
      <w:r>
        <w:t>обоснована</w:t>
      </w:r>
    </w:p>
    <w:p>
      <w:r>
        <w:rPr>
          <w:b/>
        </w:rPr>
        <w:t xml:space="preserve">Закупка №: </w:t>
      </w:r>
      <w:r>
        <w:t>0348500002225000033</w:t>
      </w:r>
    </w:p>
    <w:p>
      <w:r>
        <w:rPr>
          <w:b/>
        </w:rPr>
        <w:t xml:space="preserve">Заказчик: </w:t>
      </w:r>
      <w:r>
        <w:t>ГБУЗ Московской области «Люберецкая областная больница»</w:t>
      </w:r>
    </w:p>
    <w:p>
      <w:r>
        <w:rPr>
          <w:b/>
        </w:rPr>
        <w:t xml:space="preserve">Заявитель: </w:t>
      </w:r>
      <w:r>
        <w:t>ООО «Аксиома»</w:t>
      </w:r>
    </w:p>
    <w:p>
      <w:r>
        <w:rPr>
          <w:b/>
        </w:rPr>
        <w:t xml:space="preserve">Первоисточник в ЕИС: </w:t>
      </w:r>
      <w:r>
        <w:t>https://zakupki.gov.ru/epz/complaint/card/complaint-information.html?complaintNumber=202500187298001091</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Московской области «Люберецкая областная больница»</w:t>
      </w:r>
    </w:p>
    <w:p>
      <w:r>
        <w:t>vera417@mail.ru</w:t>
      </w:r>
    </w:p>
    <w:p>
      <w:r>
        <w:t>Оператор электронной площадки:</w:t>
      </w:r>
    </w:p>
    <w:p>
      <w:r>
        <w:t>ООО «РТС-тендер»</w:t>
      </w:r>
    </w:p>
    <w:p>
      <w:r>
        <w:t>ko@rts-te№der.ru</w:t>
      </w:r>
    </w:p>
    <w:p>
      <w:r>
        <w:t>Заявитель:</w:t>
      </w:r>
    </w:p>
    <w:p>
      <w:r>
        <w:t>ООО «АКСИОМА»</w:t>
      </w:r>
    </w:p>
    <w:p>
      <w:r>
        <w:t>zakaz@axiomapharm.ru</w:t>
      </w:r>
    </w:p>
    <w:p>
      <w:r>
        <w:t>РЕШЕНИЕ</w:t>
      </w:r>
    </w:p>
    <w:p>
      <w:r>
        <w:t>по делу № 050/06/105-7091/2025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10.03.2025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«АКСИОМА» (далее – Заявитель) на действия (бездействие) Государственного бюджетного учреждения здравоохранения Московской области «Люберецкая областная больница» (далее – Заказчик)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лекарственных препаратов (Натрия хлорид) 2025 г (извещение № 0348500002225000033 на официальном сайте Единой информационной системы в сфере закупок – www.zakupki.gov.ru (далее – Официальный сайт)) (далее – Запрос котировок)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Закупочной комиссии при проведении Заказчиком, Оператором электронной площадки Запроса котировок.</w:t>
      </w:r>
    </w:p>
    <w:p>
      <w:r>
        <w:t>По мнению Заявителя его права и законные интересы нарушены действиями Закупочной комиссии, в части ненадлежащего рассмотрения заявок на участие в Запросе котировок.</w:t>
      </w:r>
    </w:p>
    <w:p>
      <w:r>
        <w:t>В соответствии с извещением о проведении Запроса котировок, протоколами, составленными при определении поставщика (подрядчика, исполнителя):</w:t>
      </w:r>
    </w:p>
    <w:p>
      <w:r>
        <w:t>1) извещение о проведении Запроса котировок размещено – 21.02.2025;</w:t>
      </w:r>
    </w:p>
    <w:p>
      <w:r>
        <w:t>2) начальная (максимальная) цена контракта – 13 439 915,00 руб.;</w:t>
      </w:r>
    </w:p>
    <w:p>
      <w:r>
        <w:t>3) дата окончания подачи заявок – 03.03.2025;</w:t>
      </w:r>
    </w:p>
    <w:p>
      <w:r>
        <w:t>4) на участие в Запросе котировок подано 2 заявки от участников закупки, признанные соответствующими требованиям извещения о проведении Запроса котировок.</w:t>
      </w:r>
    </w:p>
    <w:p>
      <w:r>
        <w:t>Согласно доводу жалобы Заявителя, Закупочной комиссией не применены положения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при рассмотрении заявок участников закупки.</w:t>
      </w:r>
    </w:p>
    <w:p>
      <w:r>
        <w:t>В соответствии с частью 3 статьи 50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протоколом подведения итогов определения поставщика (подрядчика, исполнителя) от 03.03.2025 №ИЗК1 подведения итогов определения поставщика (подрядчика, исполнителя) от 16.06.2023 №ИЭА2 (далее - Протокол) заявка Заявителя с идентификационным номером заявки «118300859», а также заявка участника закупки с идентификационным номером «118304316» признаны соответствующими требованиям извещения о проведении Запроса котировок.</w:t>
      </w:r>
    </w:p>
    <w:p>
      <w:r>
        <w:t>Согласно извещению о проведении Запроса котировок предметом закупки является поставка лекарственных препаратов (Натрия хлорид) 2025 г.</w:t>
      </w:r>
    </w:p>
    <w:p>
      <w:r>
        <w:t>Заказчиком в извещении о проведении Запроса котировок в отношении лекарственного препарата МНН «Натрия хлорид» с кодом ОКПД2 - 21.20.10.134 «Растворы плазмозамещающие и перфузионные» установлено преимущество в отношении товаров российского происхождения, выполняемых работ, оказываемых услуг российскими лицами.</w:t>
      </w:r>
    </w:p>
    <w:p>
      <w:r>
        <w:t>В Требованиях к содержанию и составу заявки на участие в Запросе котировок установлено в том числе следующее:</w:t>
      </w:r>
    </w:p>
    <w:p>
      <w:r>
        <w:t>«информация и документы, предусмотренные нормативными правовыми актами, принятыми в соответствии с частями 3 и 4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запреты, ограничения, условия допуска).</w:t>
      </w:r>
    </w:p>
    <w:p>
      <w: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
        <w:t>Требуется</w:t>
      </w:r>
    </w:p>
    <w:p>
      <w:r>
        <w:t>В соответствии с п.1 Постановления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 установлено ограничение и преимущество:</w:t>
      </w:r>
    </w:p>
    <w:p>
      <w:r>
        <w:t>1. В части соблюдения ограничения закупок товаров, происходящих из иностранных государств, документ, подтверждающий страну происхождения товара:</w:t>
      </w:r>
    </w:p>
    <w:p>
      <w:r>
        <w:t>номер реестровой записи из реестра российской промышленной продукции, предусмотренного статьей 17.1 Федерального закона 31.12.2014 № 488-ФЗ «О промышленной политике в Российской Федерации»</w:t>
      </w:r>
    </w:p>
    <w:p>
      <w:r>
        <w:t>или</w:t>
      </w:r>
    </w:p>
    <w:p>
      <w: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(или до 31 августа 2025 г. включительно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p>
    <w:p>
      <w:r>
        <w:t>В случае отсутствия таких информации и документов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2. В части применения преимуществ, предусмотренных п.1 ПП №1875:</w:t>
      </w:r>
    </w:p>
    <w:p>
      <w:r>
        <w:t>-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 при осуществлении закупки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если Правительством Российской Федерации установлено предусмотренное подпунктом "б"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
        <w:t>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«в» пункта 1 части 2 статьи 14 Закона о контрактной системе преимущество в отношении товара российского происхождения при осуществлении закупки товара:</w:t>
      </w:r>
    </w:p>
    <w:p>
      <w:r>
        <w:t>а) 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
        <w:t>б) в случае заключения контракта с участником закупки, указанным в подпункте "а" настоящего пункта, контракт заключается без учета осуществленных в соответствии с подпунктом "а" настоящего пункта снижения ценового предложения, цены за единицу товара либо увеличения ценового предложения;</w:t>
      </w:r>
    </w:p>
    <w:p>
      <w:r>
        <w:t>в) 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Согласно пункту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Подпунктом «у» пункта 4 Постановления установлено, что в случае осуществления в соответствии с Законом о контрактной системе, Федеральным законом «О закупках товаров, работ, услуг отдельными видами юридических лиц» закупки указанных в позиции 433 приложения № 2 к настоящему постановлению лекарственных препаратов, не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 1141-р, в отношении заявки, содержащей предложение о поставке таких лекарственных препаратов только российского происхождения, помимо предусмотренного пунктом 1 настоящего постановления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Законом о контрактной системе,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
        <w:t>Подпунктом «ф» пункта 4 Постановления установлено, что при осуществлении в соответствии с Законом о контрактной системе, Федеральным законом "О закупках товаров, работ, услуг отдельными видами юридических лиц" закупки указанных в позиции 433 приложения № 2 к настоящему постановлению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Законом о контрактной системе,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
        <w:t>Таким образом, подтверждением соответствия лекарственного препарата и фармацевтической субстанции требованиям, указанным в подпункте «в» пункта Постановления № 1875, являются декларирование сведений о документе, подтверждающем соответствие производителя лекарственных средств для медицинского применения и сведений о документе, содержащем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выдаваемом Министерством промышленности и торговли Российской Федерации в установленном им порядке.</w:t>
      </w:r>
    </w:p>
    <w:p>
      <w:r>
        <w:t>На заседании Комиссии установлено, что в составе заявки Заявителя предложены препараты со страной происхождения Российская Федерация, а также представлены сертификаты по форме СТ-1, подтверждающие страну происхождения товара, а также документы СП-0003047/10/2024 от 24.10.2024, СП-0002756/05/2024 от 02.05.2024 содержащие сведения о стадиях технологического процесса производства лекарственного средства, осуществляемых на территории Евразийского экономического союза, кроме того Заявитель в составе заявки продекларировал сведения о документе, подтверждающем соответствие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 GMP/EAEU/RU/01296-2024, № GMP/EAEU/RU/01469-2024, GMP/EAEU/RU/01468-2024.</w:t>
      </w:r>
    </w:p>
    <w:p>
      <w:r>
        <w:t>Вместе с тем, на заседании Комиссии установлено, что заявка участника закупки с идентификационным номером «118304316», признанная Победителем Запроса котировок, не содержит сведений о поставке всех лекарственных препаратов предложенных Победителем к поставке, все стадии производства которых,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и при этом сведения о таких фармацевтических субстанциях включены в государственный реестр лекарственных средств, в частности в заявке отсутствуют сведения о документе, содержащем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выдаваемом Министерством промышленности и торговли Российской Федерации в установленном им порядке.</w:t>
      </w:r>
    </w:p>
    <w:p>
      <w:r>
        <w:t>Кроме того, представителями Победителя на заседании Комиссии доказательств обратного не представлено.</w:t>
      </w:r>
    </w:p>
    <w:p>
      <w:pPr>
        <w:pStyle w:val="Heading2"/>
      </w:pPr>
      <w:r>
        <w:t>мотивировочная часть</w:t>
      </w:r>
    </w:p>
    <w:p>
      <w:r>
        <w:t>Изучив заявки участников закупки, представленные на заседании Комиссии представителем Заказчика, Комиссия приходит к выводу, что Аукционной комиссией положения Постановление № 1875 при рассмотрении заявок участников закупки не применены, что противоречит требованиям Закона о контрактной системе.</w:t>
      </w:r>
    </w:p>
    <w:p>
      <w:r>
        <w:t>Следовательно, довод жалобы Заявителя является обоснованным.</w:t>
      </w:r>
    </w:p>
    <w:p>
      <w:r>
        <w:t>Таким образом, действия Аукционной комиссии нарушают пункт 1 части 3 статьи 50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«АКСИОМА» обоснованной.</w:t>
      </w:r>
    </w:p>
    <w:p>
      <w:r>
        <w:t>Признать в действиях Закупочной комиссии нарушение пункта 1 части 3 статьи 50 Закона о контрактной системе.</w:t>
      </w:r>
    </w:p>
    <w:p>
      <w:r>
        <w:t>Заказчику, Закупочной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10.03.2025 № 050/06/105-7091/2025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10</w:t>
      </w:r>
    </w:p>
    <w:p>
      <w:r>
        <w:t>9</w:t>
      </w:r>
    </w:p>
    <w:p>
      <w:pPr>
        <w:pStyle w:val="Heading1"/>
      </w:pPr>
      <w:r>
        <w:t>Предписание</w:t>
      </w:r>
    </w:p>
    <w:p>
      <w:pPr>
        <w:pStyle w:val="Heading2"/>
      </w:pPr>
      <w:r>
        <w:t>вводная часть</w:t>
      </w:r>
    </w:p>
    <w:p>
      <w:r>
        <w:t>Заказчик:</w:t>
      </w:r>
    </w:p>
    <w:p>
      <w:r>
        <w:t>Государственное бюджетное учреждение здравоохранения Московской области «Люберецкая областная больница»</w:t>
      </w:r>
    </w:p>
    <w:p>
      <w:r>
        <w:t>vera417@mail.ru</w:t>
      </w:r>
    </w:p>
    <w:p>
      <w:r>
        <w:t>Оператор электронной площадки:</w:t>
      </w:r>
    </w:p>
    <w:p>
      <w:r>
        <w:t>ООО «РТС-тендер»</w:t>
      </w:r>
    </w:p>
    <w:p>
      <w:r>
        <w:t>ko@rts-te№der.ru</w:t>
      </w:r>
    </w:p>
    <w:p>
      <w:r>
        <w:t>Заявитель:</w:t>
      </w:r>
    </w:p>
    <w:p>
      <w:r>
        <w:t>ООО «АКСИОМА»</w:t>
      </w:r>
    </w:p>
    <w:p>
      <w:r>
        <w:t>zakaz@axiomapharm.ru</w:t>
      </w:r>
    </w:p>
    <w:p>
      <w:r>
        <w:t>ПРЕДПИСАНИЕ</w:t>
      </w:r>
    </w:p>
    <w:p>
      <w:r>
        <w:t>по делу № 050/06/105-7091/2025</w:t>
      </w:r>
    </w:p>
    <w:p>
      <w:r>
        <w:t>об устранении нарушений законодательства Российской Федерации</w:t>
      </w:r>
    </w:p>
    <w:p>
      <w:r>
        <w:t>о контрактной системе в сфере закупок</w:t>
      </w:r>
    </w:p>
    <w:p>
      <w:r>
        <w:t>10.03.2025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10.03.2025 № 050/06/105-7091/2025, принятого Комиссией по итогам рассмотрения жалобы ООО «АКСИОМА» (далее – Заявитель) на действия (бездействие) Государственного бюджетного учреждения здравоохранения Московской области «Люберецкая областная больница» (далее – Заказчик)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лекарственных препаратов (Натрия хлорид) 2025 г (извещение № 0348500002225000033 на официальном сайте Единой информационной системы в сфере закупок –www.zakupki.gov.ru (далее – Официальный сайт)) (далее – Запрос котировок),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Закупочной комиссией настоящего предписания.</w:t>
      </w:r>
    </w:p>
    <w:p>
      <w:r>
        <w:t>Заказчику, Закупочной комиссии в срок 1 рабочий день с момента исполнения пункта 1 настоящего предписания отменить протокол подведения итогов Запроса котировок, составленный при определении поставщика (подрядчика, исполнителя) путем проведения Запроса котировок.</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Закупочной комиссии в установленный Заказчиком срок провести повторно процедуру подведения итогов определения поставщика в Запросе котировок.</w:t>
      </w:r>
    </w:p>
    <w:p>
      <w:r>
        <w:t>Заказчику, Закупочной комиссии, Оператору электронной площадки:</w:t>
      </w:r>
    </w:p>
    <w:p>
      <w:r>
        <w:t>продолжить процедуру Запроса котировок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представить в Управление в срок до 24.03.2025 информацию об исполнении настоящего Предписания, в том числе посредством электронной почты почте to50@fas.gov.ru.</w:t>
      </w:r>
    </w:p>
    <w:p>
      <w:r>
        <w:t>Невыполнение в установленный срок настоящего предписания влечет за собой ответственность, предусмотренную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