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202500187298001110</w:t>
      </w:r>
    </w:p>
    <w:p>
      <w:r>
        <w:rPr>
          <w:b/>
        </w:rPr>
        <w:t xml:space="preserve">УФАС: </w:t>
      </w:r>
      <w:r>
        <w:t>УФАС по Московской области</w:t>
      </w:r>
    </w:p>
    <w:p>
      <w:r>
        <w:rPr>
          <w:b/>
        </w:rPr>
        <w:t xml:space="preserve">Дата решения: </w:t>
      </w:r>
      <w:r>
        <w:t>11.03.2025</w:t>
      </w:r>
    </w:p>
    <w:p>
      <w:r>
        <w:rPr>
          <w:b/>
        </w:rPr>
        <w:t xml:space="preserve">Исход: </w:t>
      </w:r>
      <w:r>
        <w:t>обоснована</w:t>
      </w:r>
    </w:p>
    <w:p>
      <w:r>
        <w:rPr>
          <w:b/>
        </w:rPr>
        <w:t xml:space="preserve">Закупка №: </w:t>
      </w:r>
      <w:r>
        <w:t>0548100007925000004</w:t>
      </w:r>
    </w:p>
    <w:p>
      <w:r>
        <w:rPr>
          <w:b/>
        </w:rPr>
        <w:t xml:space="preserve">Заказчик: </w:t>
      </w:r>
      <w:r>
        <w:t>Муниципальное унитарное предприятие муниципального образования «Городской округ черноголовка» Московской области «Управление эксплуатации»</w:t>
      </w:r>
    </w:p>
    <w:p>
      <w:r>
        <w:rPr>
          <w:b/>
        </w:rPr>
        <w:t xml:space="preserve">Заявитель: </w:t>
      </w:r>
      <w:r>
        <w:t>ООО «Брокер групп»</w:t>
      </w:r>
    </w:p>
    <w:p>
      <w:r>
        <w:rPr>
          <w:b/>
        </w:rPr>
        <w:t xml:space="preserve">Первоисточник в ЕИС: </w:t>
      </w:r>
      <w:r>
        <w:t>https://zakupki.gov.ru/epz/complaint/card/complaint-information.html?complaintNumber=202500187298001110</w:t>
      </w:r>
    </w:p>
    <w:p/>
    <w:p>
      <w:pPr>
        <w:pStyle w:val="Heading1"/>
      </w:pPr>
      <w:r>
        <w:t>Решение</w:t>
      </w:r>
    </w:p>
    <w:p>
      <w:pPr>
        <w:pStyle w:val="Heading2"/>
      </w:pPr>
      <w:r>
        <w:t>вводная часть</w:t>
      </w:r>
    </w:p>
    <w:p>
      <w:r>
        <w:t>Заказчик:</w:t>
      </w:r>
    </w:p>
    <w:p>
      <w:r>
        <w:t>Муниципальное унитарное предприятие муниципального образования «Городской округ Черноголовка» Московской области «Управление эксплуатации»</w:t>
      </w:r>
    </w:p>
    <w:p>
      <w:r>
        <w:t>vopilovaeg@yandex.ru</w:t>
      </w:r>
    </w:p>
    <w:p>
      <w:r>
        <w:t>Оператор электронной площадки:</w:t>
      </w:r>
    </w:p>
    <w:p>
      <w:r>
        <w:t>ООО «РТС-тендер»</w:t>
      </w:r>
    </w:p>
    <w:p>
      <w:r>
        <w:t>ko@rts-tender.ru</w:t>
      </w:r>
    </w:p>
    <w:p>
      <w:r>
        <w:t>Заявитель:</w:t>
      </w:r>
    </w:p>
    <w:p>
      <w:r>
        <w:t>ООО «БРОКЕР ГРУПП»</w:t>
      </w:r>
    </w:p>
    <w:p>
      <w:r>
        <w:t>ooo.tender.broker77@gmail.com</w:t>
      </w:r>
    </w:p>
    <w:p>
      <w:r>
        <w:t>РЕШЕНИЕ</w:t>
      </w:r>
    </w:p>
    <w:p>
      <w:r>
        <w:t>по делу № 050/06/105-7358/2025 о нарушении</w:t>
      </w:r>
    </w:p>
    <w:p>
      <w:r>
        <w:t>законодательства Российской Федерации</w:t>
      </w:r>
    </w:p>
    <w:p>
      <w:r>
        <w:t>о контрактной системе в сфере закупок</w:t>
      </w:r>
    </w:p>
    <w:tbl>
      <w:tblPr>
        <w:tblStyle w:val="TableGrid"/>
        <w:tblW w:type="auto" w:w="0"/>
        <w:tblLook w:firstColumn="1" w:firstRow="1" w:lastColumn="0" w:lastRow="0" w:noHBand="0" w:noVBand="1" w:val="04A0"/>
      </w:tblPr>
      <w:tblGrid>
        <w:gridCol w:w="4320"/>
        <w:gridCol w:w="4320"/>
      </w:tblGrid>
      <w:tr>
        <w:tc>
          <w:tcPr>
            <w:tcW w:type="dxa" w:w="4320"/>
          </w:tcPr>
          <w:p>
            <w:r>
              <w:t>11.03.2025</w:t>
            </w:r>
          </w:p>
        </w:tc>
        <w:tc>
          <w:tcPr>
            <w:tcW w:type="dxa" w:w="4320"/>
          </w:tcPr>
          <w:p>
            <w:r>
              <w:t>Москва</w:t>
            </w:r>
          </w:p>
        </w:tc>
      </w:tr>
    </w:tbl>
    <w:p>
      <w:r>
        <w:t>Комиссия Московского областного УФАС России по контролю в сфере закупок товаров, работ, услуг для обеспечения государственных и муниципальных нужд (далее – Управление, Комиссия)</w:t>
      </w:r>
    </w:p>
    <w:p>
      <w:pPr>
        <w:pStyle w:val="Heading2"/>
      </w:pPr>
      <w:r>
        <w:t>описательная часть</w:t>
      </w:r>
    </w:p>
    <w:p>
      <w:r>
        <w:t>рассмотрев жалобу ООО «БРОКЕР ГРУПП» (далее – Заявитель) на действия (бездействие) Муниципального унитарного предприятия муниципального образования «Городской округ Черноголовка» Московской области «Управление эксплуатации» (далее – Заказчик) при определении поставщика (подрядчика, исполнителя) путем проведения ООО «РТС-тендер» (далее – Оператор электронной площадки) открытого конкурса в электронной форме на выполнение работ и оказание услуг, связанных с одновременным выполнением инженерных изысканий, подготовкой проектной документации, разработкой рабочей документации, выполнением работ по капитальному ремонту местных трубопроводов горячей воды по мероприятию: «Капитальный ремонт участка тепловой сети по адресу: Московская область, г.о. Черноголовка, ул. Техническая, д.2 от котельной до ТК 1 (в т.ч. ПИР)» (извещение № 0548100007925000004 на официальном сайте Единой информационной системы в сфере закупок – www.zakupki.gov.ru (далее – Официальный сайт)) (далее – Конкурс) и в результате осуществления внеплановой проверки в части доводов жалобы Заявителя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В Управление поступила жалоба Заявителя на действия Заказчика при проведении Заказчиком, Оператором электронной площадки Конкурса.</w:t>
      </w:r>
    </w:p>
    <w:p>
      <w:r>
        <w:t>По мнению Заявителя его права и законные интересы нарушены действиями Заказчика ненадлежащим образом установившего положения извещения о проведении Конкурса.</w:t>
      </w:r>
    </w:p>
    <w:p>
      <w:r>
        <w:t>В соответствии с извещением о проведении Конкурса, протоколами, составленными при определении поставщика (подрядчика, исполнителя):</w:t>
      </w:r>
    </w:p>
    <w:p>
      <w:r>
        <w:t>извещение о проведении Конкурса размещено – 17.02.2025;</w:t>
      </w:r>
    </w:p>
    <w:p>
      <w:r>
        <w:t>начальная (максимальная) цена контракта – 5 702 400,00 рублей;</w:t>
      </w:r>
    </w:p>
    <w:p>
      <w:r>
        <w:t>дата окончания подачи заявок – 06.03.2025;</w:t>
      </w:r>
    </w:p>
    <w:p>
      <w:r>
        <w:t>4) на участие в Конкурсе подана 1 заявки от участника закупки, признанная несоответствующей требованиям извещения о проведении Конкурса.</w:t>
      </w:r>
    </w:p>
    <w:p>
      <w:r>
        <w:t>1. Согласно доводу жалобы Заявителя, Заказчиком в извещении о проведении Конкурса неправомерно установлены дополнительные требования к участникам закупки в соответствии с позицией 10 Постановления Правительства Российской Федерации от 29.12.2021 г. № 2571 «О дополнительных требованиях к участникам закупки отдельных видов товаров, работ, услуг для обеспечения государственных и муниципальных нужд, а также об информации и документах, подтверждающих соответствие участников закупки указанным дополнительным требованиям, и признании утратившими силу некоторых актов и отдельных положений актов Правительства Российской Федерации» (далее – Постановление № 2571).</w:t>
      </w:r>
    </w:p>
    <w:p>
      <w:r>
        <w:t>В соответствии с пунктом 12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ЕИС и размещает в ЕИС извещение об осуществлении закупки, содержащее информацию о требованиях, предъявляемых к участникам закупки в соответствии с частями 2 и 2.1 (при наличии таких требований) статьи 31 Закона о контрактной системе, и исчерпывающий перечень документов, подтверждающих соответствие участника закупки таким требованиям, а также требование, предъявляемое к участникам закупки в соответствии с частью 1.1 статьи 31 Закона о контрактной системе (при наличии такого требования).</w:t>
      </w:r>
    </w:p>
    <w:p>
      <w:r>
        <w:t>В соответствии с частями 2, 3 статьи 31 Закона о контрактной системе Правительство Российской Федерации вправе устанавливать к участникам закупок отдельных видов товаров, работ, услуг, закупки которых осуществляются путем проведения конкурсов или аукционов, дополнительные требования, в том числе к наличию опыта работы, связанного с предметом контракта, и деловой репутации, а также перечень документов, которые подтверждают соответствие участников закупок дополнительным требованиям, установленным в части 2 статьи 31 Закона о контрактной системе.</w:t>
      </w:r>
    </w:p>
    <w:p>
      <w:r>
        <w:t>Согласно части 4 статьи 31 Закона о контрактной системе в случае установления Правительством Российской Федерации в соответствии с частью 2 статьи 31 Закона о контрактной системе дополнительных требований к участникам закупок заказчики при определении поставщиков (подрядчиков, исполнителей) обязаны устанавливать такие дополнительные требования.</w:t>
      </w:r>
    </w:p>
    <w:p>
      <w:r>
        <w:t>В соответствии с частью 6 статьи 31 Закона о контрактной системе Заказчики не вправе устанавливать требования к участникам закупок в нарушение требований настоящего Федерального закона.</w:t>
      </w:r>
    </w:p>
    <w:p>
      <w:r>
        <w:t>Согласно подпункту «а» пункта 3 Постановления № 2571 положения настоящего постановления применяются при проведении конкурентных способов определения поставщиков (подрядчиков, исполнителей), при этом позиция 10 приложения применяются в случае, если при осуществлении закупки начальная (максимальная) цена контракта для обеспечения федеральных нужд превышает 10 млн. рублей, для обеспечения нужд субъектов Российской Федерации, муниципальных нужд 5 млн. рублей.</w:t>
      </w:r>
    </w:p>
    <w:p>
      <w:r>
        <w:t>Согласно позиции 10 приложения к Постановлению № 2571 к участникам закупки при выполнении работ по капитальному ремонту объекта капитального строительства (за исключением линейного объекта) предъявляется требование о наличии у участника закупки следующего опыта выполнения работ:</w:t>
      </w:r>
    </w:p>
    <w:p>
      <w:r>
        <w:t>1) опыт исполнения договора, предусматривающего выполнение работ по капитальному ремонту объекта капитального строительства (за исключением линейного объекта);</w:t>
      </w:r>
    </w:p>
    <w:p>
      <w:r>
        <w:t>2) опыт исполнения договора строительного подряда, предусматривающего выполнение работ по строительству, реконструкции объекта капитального строительства (за исключением линейного объекта);</w:t>
      </w:r>
    </w:p>
    <w:p>
      <w:r>
        <w:t>3) опыт выполнения участником закупки, являющимся застройщиком, работ по строительству, реконструкции объекта капитального строительства (за исключением линейного объекта).</w:t>
      </w:r>
    </w:p>
    <w:p>
      <w:r>
        <w:t>Цена выполненных работ по договору, предусмотренному пунктом 1 или 2 настоящей графы настоящей позиции, цена выполненных работ, предусмотренных пунктом 3 настоящей графы настоящей позиции,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w:t>
      </w:r>
    </w:p>
    <w:p>
      <w:r>
        <w:t>Согласно позиции 11 приложения к Постановлению № 2571 к участникам закупки при выполнении работ по капитальному ремонту линейного объекта, за исключением работ, предусмотренных позицией 18 настоящего приложения, работ по капитальному ремонту автомобильной дороги предъявляется требование о наличии у участника закупки следующего опыта выполнения работ:</w:t>
      </w:r>
    </w:p>
    <w:p>
      <w:r>
        <w:t>1) опыт исполнения договора, предусматривающего выполнение работ по капитальному ремонту линейного объекта, за исключением автомобильной дороги;</w:t>
      </w:r>
    </w:p>
    <w:p>
      <w:r>
        <w:t>2) опыт исполнения договора строительного подряда, предусматривающего выполнение работ по строительству, реконструкции линейного объекта, за исключением автомобильной дороги;</w:t>
      </w:r>
    </w:p>
    <w:p>
      <w:r>
        <w:t>3) опыт выполнения участником закупки, являющимся застройщиком, работ по строительству, реконструкции линейного объекта, за исключением автомобильной дороги.</w:t>
      </w:r>
    </w:p>
    <w:p>
      <w:r>
        <w:t>Цена выполненных работ по договору, предусмотренному пунктом 1 или 2 настоящей графы настоящей позиции, цена выполненных работ, предусмотренных пунктом 3 настоящей графы настоящей позиции,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w:t>
      </w:r>
    </w:p>
    <w:p>
      <w:r>
        <w:t>На заседании Комиссии установлено, что Заказчиком в извещении о проведении Конкурса установлены дополнительные требования к участникам закупки в соответствии с позицией 10 Постановления № 2571 и указано, в том числе следующее:</w:t>
      </w:r>
    </w:p>
    <w:p>
      <w:r>
        <w:t>«Требования в соответствии с позицией 10 раздела II приложения к ПП РФ от 29.12.2021 № 2571</w:t>
      </w:r>
    </w:p>
    <w:p>
      <w:r>
        <w:t>Наличие у участника закупки одного из следующих видов опыта выполнения работ:</w:t>
      </w:r>
    </w:p>
    <w:p>
      <w:r>
        <w:t>1) опыт исполнения договора, предусматривающего выполнение работ по капитальному ремонту объекта капитального строительства (за исключением линейного объекта);</w:t>
      </w:r>
    </w:p>
    <w:p>
      <w:r>
        <w:t>2) опыт исполнения договора строительного подряда, предусматривающего выполнение работ по строительству, реконструкции объекта капитального строительства (за исключением линейного объекта);</w:t>
      </w:r>
    </w:p>
    <w:p>
      <w:r>
        <w:t>3) опыт выполнения участником закупки, являющимся застройщиком, работ по строительству, реконструкции объекта капитального строительства (за исключением линейного объекта).</w:t>
      </w:r>
    </w:p>
    <w:p>
      <w:r>
        <w:t>Цена выполненных работ по договору, предусмотренному пунктом 1 или 2 настоящей графы настоящей позиции, цена выполненных работ, предусмотренных пунктом 3 настоящей графы настоящей позиции,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w:t>
      </w:r>
    </w:p>
    <w:p>
      <w:r>
        <w:t>Информация и документы, подтверждающие соответствие участников закупки дополнительным требованиям: в случае наличия опыта, предусмотренного пунктом 1 графы 3 настоящей позиции:</w:t>
      </w:r>
    </w:p>
    <w:p>
      <w:r>
        <w:t>1) исполненный договор;</w:t>
      </w:r>
    </w:p>
    <w:p>
      <w:r>
        <w:t>2) акт выполненных работ, подтверждающий цену выполненных работ.</w:t>
      </w:r>
    </w:p>
    <w:p>
      <w:r>
        <w:t>В случае наличия опыта, предусмотренного пунктом 2 графы «Дополнительные требования к участникам закупки» настоящей позиции:</w:t>
      </w:r>
    </w:p>
    <w:p>
      <w:r>
        <w:t>1) исполненный договор;</w:t>
      </w:r>
    </w:p>
    <w:p>
      <w:r>
        <w:t>2) акт приемки объекта капитального строительства, а также акт выполненных работ, подтверждающий цену выполненных работ, если акт приемки объекта капитального строительства не содержит цену выполненных работ;</w:t>
      </w:r>
    </w:p>
    <w:p>
      <w:r>
        <w:t>3) разрешение на ввод объекта капитального строительства в эксплуатацию (за исключением случая, если работы, являющиеся объектом закупки, не требуют в соответствии с законодательством о градостроительной деятельности выдачи разрешения на ввод объекта капитального строительства в эксплуатацию и при этом договор, предусмотренный абзацем пятым настоящей графы, предусматривает выполнение работ, не требующих в соответствии с указанным законодательством выдачи такого разрешения).</w:t>
      </w:r>
    </w:p>
    <w:p>
      <w:r>
        <w:t>В случае наличия опыта, предусмотренного пунктом 3 графы «Дополнительные требования к участникам закупки» настоящей позиции:</w:t>
      </w:r>
    </w:p>
    <w:p>
      <w:r>
        <w:t>1) раздел «Смета на строительство, реконструкцию, капитальный ремонт, снос объекта капитального строительства» проектной документации;</w:t>
      </w:r>
    </w:p>
    <w:p>
      <w:r>
        <w:t>2) разрешение на ввод объекта капитального строительства в эксплуатацию».</w:t>
      </w:r>
    </w:p>
    <w:p>
      <w:r>
        <w:t>«Требования в соответствии с позицией 11 раздела II приложения к ПП РФ от 29.12.2021 № 2571</w:t>
      </w:r>
    </w:p>
    <w:p>
      <w:r>
        <w:t>Дополнительные требования к участникам закупки:</w:t>
      </w:r>
    </w:p>
    <w:p>
      <w:r>
        <w:t>наличие у участника закупки одного из следующих видов опыта выполнения работ:</w:t>
      </w:r>
    </w:p>
    <w:p>
      <w:r>
        <w:t>1) опыт исполнения договора, предусматривающего выполнение работ по капитальному ремонту линейного объекта, за исключением автомобильной дороги;</w:t>
      </w:r>
    </w:p>
    <w:p>
      <w:r>
        <w:t>2) опыт исполнения договора строительного подряда, предусматривающего выполнение работ по строительству, реконструкции линейного объекта, за исключением автомобильной дороги;</w:t>
      </w:r>
    </w:p>
    <w:p>
      <w:r>
        <w:t>3) опыт выполнения участником закупки, являющимся застройщиком, работ по строительству, реконструкции линейного объекта, за исключением автомобильной дороги.</w:t>
      </w:r>
    </w:p>
    <w:p>
      <w:r>
        <w:t>Цена выполненных работ по договору, предусмотренному пунктом 1 или 2 настоящей графы настоящей позиции, цена выполненных работ, предусмотренных пунктом 3 настоящей графы настоящей позиции,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w:t>
      </w:r>
    </w:p>
    <w:p>
      <w:r>
        <w:t>Информация и документы, подтверждающие соответствие участников закупки дополнительным требованиям:</w:t>
      </w:r>
    </w:p>
    <w:p>
      <w:r>
        <w:t>в случае наличия опыта, предусмотренного пунктом 1 графы «Дополнительные требования к участникам закупки» настоящей позиции:</w:t>
      </w:r>
    </w:p>
    <w:p>
      <w:r>
        <w:t>1) исполненный договор;</w:t>
      </w:r>
    </w:p>
    <w:p>
      <w:r>
        <w:t>2) акт выполненных работ, подтверждающий цену выполненных работ.</w:t>
      </w:r>
    </w:p>
    <w:p>
      <w:r>
        <w:t>В случае наличия опыта, предусмотренного пунктом 2 графы «Дополнительные требования к участникам закупки» настоящей позиции:</w:t>
      </w:r>
    </w:p>
    <w:p>
      <w:r>
        <w:t>1) исполненный договор;</w:t>
      </w:r>
    </w:p>
    <w:p>
      <w:r>
        <w:t>2) акт приемки объекта капитального строительства, а также акт выполненных работ, подтверждающий цену выполненных работ, если акт приемки объекта капитального строительства не содержит цену выполненных работ;</w:t>
      </w:r>
    </w:p>
    <w:p>
      <w:r>
        <w:t>3) разрешение на ввод объекта капитального строительства в эксплуатацию (за исключением случая, если работы, являющиеся объектом закупки, не требуют в соответствии с законодательством о градостроительной деятельности выдачи разрешения на ввод объекта капитального строительства в эксплуатацию и при этом договор, предусмотренный абзацем пятым настоящей графы, предусматривает выполнение работ, не требующих в соответствии с указанным законодательством выдачи такого разрешения) или решение о технической готовности линейного объекта инфраструктуры к временной эксплуатации.</w:t>
      </w:r>
    </w:p>
    <w:p>
      <w:r>
        <w:t>В случае наличия опыта, предусмотренного пунктом 3 графы «Дополнительные требования к участникам закупки» настоящей позиции:</w:t>
      </w:r>
    </w:p>
    <w:p>
      <w:r>
        <w:t>1) раздел «Смета на строительство, реконструкцию, капитальный ремонт, снос объекта капитального строительства» проектной документации;</w:t>
      </w:r>
    </w:p>
    <w:p>
      <w:r>
        <w:t>2) разрешение на ввод объекта капитального строительства в эксплуатацию или решение о технической готовности линейного объекта инфраструктуры к временной эксплуатации.</w:t>
      </w:r>
    </w:p>
    <w:p>
      <w:r>
        <w:t>Вместе с тем, в Требованиях к содержанию и составу заявки Заказчиком установлено в том числе следующее: «В соответствии с позицией 11 раздела II Приложения к постановлению Правительства РФ от 29.12.2021 № 2571 «О требованиях к участникам закупки товаров, работ, услуг для обеспечения государственных и муниципальных нужд и признании утратившими силу некоторых актов и отдельных положений актов Правительства Российской Федерации</w:t>
      </w:r>
    </w:p>
    <w:p>
      <w:r>
        <w:t>Дополнительные требования к участникам закупки:</w:t>
      </w:r>
    </w:p>
    <w:p>
      <w:r>
        <w:t>наличие у участника закупки одного из следующих видов опыта выполнения работ:</w:t>
      </w:r>
    </w:p>
    <w:p>
      <w:r>
        <w:t>1) опыт исполнения договора, предусматривающего выполнение работ по капитальному ремонту линейного объекта, за исключением автомобильной дороги;</w:t>
      </w:r>
    </w:p>
    <w:p>
      <w:r>
        <w:t>2) опыт исполнения договора строительного подряда, предусматривающего выполнение работ по строительству, реконструкции линейного объекта, за исключением автомобильной дороги;</w:t>
      </w:r>
    </w:p>
    <w:p>
      <w:r>
        <w:t>3) опыт выполнения участником закупки, являющимся застройщиком, работ по строительству, реконструкции линейного объекта, за исключением автомобильной дороги.</w:t>
      </w:r>
    </w:p>
    <w:p>
      <w:r>
        <w:t>Цена выполненных работ по договору, предусмотренному пунктом 1 или 2 настоящей графы настоящей позиции, цена выполненных работ, предусмотренных пунктом 3 настоящей графы настоящей позиции,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w:t>
      </w:r>
    </w:p>
    <w:p>
      <w:r>
        <w:t>Информация и документы, подтверждающие соответствие участников закупки дополнительным требованиям:</w:t>
      </w:r>
    </w:p>
    <w:p>
      <w:r>
        <w:t>в случае наличия опыта, предусмотренного пунктом 1 графы «Дополнительные требования к участникам закупки» настоящей позиции:</w:t>
      </w:r>
    </w:p>
    <w:p>
      <w:r>
        <w:t>1) исполненный договор;</w:t>
      </w:r>
    </w:p>
    <w:p>
      <w:r>
        <w:t>2) акт выполненных работ, подтверждающий цену выполненных работ.</w:t>
      </w:r>
    </w:p>
    <w:p>
      <w:r>
        <w:t>В случае наличия опыта, предусмотренного пунктом 2 графы «Дополнительные требования к участникам закупки» настоящей позиции:</w:t>
      </w:r>
    </w:p>
    <w:p>
      <w:r>
        <w:t>1) исполненный договор;</w:t>
      </w:r>
    </w:p>
    <w:p>
      <w:r>
        <w:t>2) акт приемки объекта капитального строительства, а также акт выполненных работ, подтверждающий цену выполненных работ, если акт приемки объекта капитального строительства не содержит цену выполненных работ;</w:t>
      </w:r>
    </w:p>
    <w:p>
      <w:r>
        <w:t>3) разрешение на ввод объекта капитального строительства в эксплуатацию (за исключением случая, если работы, являющиеся объектом закупки, не требуют в соответствии с законодательством о градостроительной деятельности выдачи разрешения на ввод объекта капитального строительства в эксплуатацию и при этом договор, предусмотренный абзацем пятым настоящей графы, предусматривает выполнение работ, не требующих в соответствии с указанным законодательством выдачи такого разрешения) или решение о технической готовности линейного объекта инфраструктуры к временной эксплуатации.</w:t>
      </w:r>
    </w:p>
    <w:p>
      <w:r>
        <w:t>В случае наличия опыта, предусмотренного пунктом 3 графы «Дополнительные требования к участникам закупки» настоящей позиции:</w:t>
      </w:r>
    </w:p>
    <w:p>
      <w:r>
        <w:t>1) раздел «Смета на строительство, реконструкцию, капитальный ремонт, снос объекта капитального строительства» проектной документации;</w:t>
      </w:r>
    </w:p>
    <w:p>
      <w:r>
        <w:t>2) разрешение на ввод объекта капитального строительства в эксплуатацию или решение о технической готовности линейного объекта инфраструктуры к временной эксплуатации».</w:t>
      </w:r>
    </w:p>
    <w:p>
      <w:r>
        <w:t>При этом, согласно извещению о проведении Конкурса предметом закупки является выполнение работ и оказание услуг, связанных с одновременным выполнением инженерных изысканий, подготовкой проектной документации, разработкой рабочей документации, выполнением работ по капитальному ремонту местных трубопроводов горячей воды по мероприятию: «Капитальный ремонт участка тепловой сети по адресу: Московская область, г.о. Черноголовка, ул. Техническая, д.2 от котельной до ТК 1 (в т.ч. ПИР) с начальной (максимальной) ценой контакта – 5 702 400,00.</w:t>
      </w:r>
    </w:p>
    <w:p>
      <w:pPr>
        <w:pStyle w:val="Heading2"/>
      </w:pPr>
      <w:r>
        <w:t>мотивировочная часть</w:t>
      </w:r>
    </w:p>
    <w:p>
      <w:r>
        <w:t>Таким образом, Комиссия приходит к выводу, что действия Заказчика в части установления дополнительных требований к участникам закупки в соответствии с позицией 10 Постановление № 2571 противоречат требованиям Закона о контрактной системе.</w:t>
      </w:r>
    </w:p>
    <w:p>
      <w:r>
        <w:t>При этом, представитель Заказчика не представил документы и сведения, однозначно позволяющие Комиссии прийти к выводу об обратном.</w:t>
      </w:r>
    </w:p>
    <w:p>
      <w:r>
        <w:t>На основании изложенного Комиссия приходит к выводу о том, что действия Заказчика нарушают части 6 статьи 31 Закона о контрактной системе, что содержит признаки состава административного правонарушения, предусмотренного частью 5 статьи 7.30.1 Кодекса Российской Федерации об административных правонарушениях.</w:t>
      </w:r>
    </w:p>
    <w:p>
      <w:r>
        <w:t>Следовательно, довод жалобы Заявителя является обоснованным.</w:t>
      </w:r>
    </w:p>
    <w:p>
      <w:r>
        <w:t>2. Согласно пункту 1 части 1 статьи 31 Закона о контрактной системе При применении конкурентных способов, при осуществлении закупки у единственного поставщика (подрядчика, исполнителя) в случаях, предусмотренных пунктами 4, 5, 18, 30, 42, 49, 54 и 59 части 1 статьи 93 Закона о контрактной системе, заказчик устанавливает следующие единые требования к участникам закупки, в том числе о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
        <w:t>Так, согласно части 1 статьи 55.8 Градостроительного кодекса Российской Федерации (далее – ГрК РФ) индивидуальный предприниматель или юридическое лицо имеет право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 по договору подряда на выполнение инженерных изысканий, подготовку проектной документации, по договору строительного подряда, по договору подряда на осуществление сноса, заключенным с застройщиком, техническим заказчиком, лицом, ответственным за эксплуатацию здания, сооружения, или региональным оператором, при условии, что такой индивидуальный предприниматель или такое юридическое лицо является членом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если иное не установлено настоящим Кодексом.</w:t>
      </w:r>
    </w:p>
    <w:p>
      <w:r>
        <w:t>В соответствии с положениями ГрК РФ минимальный размер взноса в компенсационный фонд возмещения вреда должен быть сформирован в соответствии с требованиями части 12 статьи 55.16 ГрК РФ, минимальный размер взноса участника закупки в компенсационный фонд обеспечения договорных обязательств должен быть сформирован в соответствии с требованиями части 13 статьи 55.16 ГрК РФ.</w:t>
      </w:r>
    </w:p>
    <w:p>
      <w:r>
        <w:t>Учитывая изложенное, извещение о проведении закупки работ по строительству, реконструкции, капитальному ремонту объектов капитального строительства не должно содержать требование о наличии членства участника закупки в саморегулируемой организации в области строительства, реконструкции, капитального ремонта объектов капитального строительства, а также положения о том, что уровень ответственности участника закупки в соответствующих компенсационных фондах не может быть меньше, чем его предложение о цене контракта.</w:t>
      </w:r>
    </w:p>
    <w:p>
      <w:r>
        <w:t>Согласно пункту 3 части 2 статьи 42 Закона о контрактной системе извещение об осуществлении закупки, если иное не предусмотрено Законом о контрактной системе, должно содержать требования к содержанию, составу заявки на участие в закупке в соответствии с Законом о контрактной системе и инструкция по ее заполнению. При этом не допускается установление требований, влекущих за собой ограничение количества участников закупки.</w:t>
      </w:r>
    </w:p>
    <w:p>
      <w:r>
        <w:t>Заказчиком в Требованиях к содержанию, составу заявки на участие в закупке и инструкция по ее заполнению установлено, в том числе следующее:</w:t>
      </w:r>
    </w:p>
    <w:p>
      <w:r>
        <w:t>«Требование к участникам закупок в соответствии с п. 1 ч. 1 ст. 31 Закона № 44-ФЗ</w:t>
      </w:r>
    </w:p>
    <w:p>
      <w:r>
        <w:t>Участник закупки должен являться членом саморегулируемой организации в области строительства, реконструкции, капитального ремонта объектов капитального строительства* Минимальный размер взноса участника закупки в компенсационный фонд возмещения вреда должен быть сформирован в соответствии с требованиями ч. 12 ст. 55.16 Градостроительного кодекса Российской Федерации, минимальный размер взноса участника закупки в компенсационный фонд обеспечения договорных обязательств должен быть сформирован в соответствии с требованиями ч. 13 ст. 55.16 Градостроительного кодекса Российской Федерации. Уровень ответственности члена саморегулируемой организации должен быть не ниже предложения участника закупки о цене контракта».</w:t>
      </w:r>
    </w:p>
    <w:p>
      <w:r>
        <w:t>В соответствии с извещением о проведении Конкурса объектом закупки является выполнение работ и оказание услуг, связанных с одновременным выполнением инженерных изысканий, подготовкой проектной документации, разработкой рабочей документации, выполнением работ по капитальному ремонту местных трубопроводов горячей воды по мероприятию: «Капитальный ремонт участка тепловой сети по адресу: Московская область, г.о. Черноголовка, ул. Техническая, д.2 от котельной до ТК 1 (в т.ч. ПИР)с начальной (максимальной) ценой контракта – 5 702 400,00 рублей.</w:t>
      </w:r>
    </w:p>
    <w:p>
      <w:r>
        <w:t>Изучив положения извещения о проведении Конкурса, Комиссия приходит к выводу, что действия Заказчика в части установления требований к участникам закупки о членстве в саморегулируемой организации в области строительства, реконструкции, капитального ремонта объектов капитального строительства, а также представления соответствующего документа в составе заявки противоречат ГрК и нормам Закона о контрактной системе.</w:t>
      </w:r>
    </w:p>
    <w:p>
      <w:r>
        <w:t>С учетом изложенного Комиссия приходит к выводу о том, что действия Заказчика нарушают пункт 3 части 2 статьи 42 Закона о контрактной системе, что содержит признаки состава административного правонарушения, предусмотренного частью 5 статьи 7.30.1 Кодекса Российской Федерации об административных правонарушениях.</w:t>
      </w:r>
    </w:p>
    <w:p>
      <w:r>
        <w:t>На основании изложенного и руководствуясь частью 1 статьи 2, пунктом 1 части 15, пунктом 2 части 22 статьи 99, частью 8 статьи 106, частью 1 статьи 112 Закона о контрактной системе, Комиссия</w:t>
      </w:r>
    </w:p>
    <w:p>
      <w:pPr>
        <w:pStyle w:val="Heading2"/>
      </w:pPr>
      <w:r>
        <w:t>резолютивная часть</w:t>
      </w:r>
    </w:p>
    <w:p>
      <w:r>
        <w:t>РЕШИЛА:</w:t>
      </w:r>
    </w:p>
    <w:p>
      <w:r>
        <w:t>Признать жалобу ООО «ООО «БРОКЕР ГРУПП» обоснованной.</w:t>
      </w:r>
    </w:p>
    <w:p>
      <w:r>
        <w:t>2. Признать в действиях Заказчика нарушение части 6 статьи 31, пункта 3 части 2 статьи 42 Закона о контрактной системе.</w:t>
      </w:r>
    </w:p>
    <w:p>
      <w:r>
        <w:t>3. Заказчику, Конкурсной комиссии, Оператору электронной площадки выдать обязательное для исполнения предписание об устранении допущенных нарушений Закона о контрактной системе.</w:t>
      </w:r>
    </w:p>
    <w:p>
      <w:r>
        <w:t>4. Передать материалы дела от 11.03.2025 № 050/06/105-7358/2025 по выявленным нарушениям Закона о контрактной системе передать в отдел административного производства Управления соответствующему должностному лицу Управления для рассмотрения вопроса о возбуждении дела об административном правонарушении.</w:t>
      </w:r>
    </w:p>
    <w:p>
      <w:r>
        <w:t>Настоящее решение может быть обжаловано в суде, арбитражном суде в течение трех месяцев в установленном законом порядке.</w:t>
      </w:r>
    </w:p>
    <w:p>
      <w:r>
        <w:t>9</w:t>
      </w:r>
    </w:p>
    <w:p>
      <w:pPr>
        <w:pStyle w:val="Heading1"/>
      </w:pPr>
      <w:r>
        <w:t>Предписание</w:t>
      </w:r>
    </w:p>
    <w:p>
      <w:pPr>
        <w:pStyle w:val="Heading2"/>
      </w:pPr>
      <w:r>
        <w:t>вводная часть</w:t>
      </w:r>
    </w:p>
    <w:p>
      <w:r>
        <w:t>Заказчик:</w:t>
      </w:r>
    </w:p>
    <w:p>
      <w:r>
        <w:t>Муниципальное унитарное предприятие муниципального образования «Городской округ Черноголовка» Московской области «Управление эксплуатации»</w:t>
      </w:r>
    </w:p>
    <w:p>
      <w:r>
        <w:t>vopilovaeg@yandex.ru</w:t>
      </w:r>
    </w:p>
    <w:p>
      <w:r>
        <w:t>Оператор электронной площадки:</w:t>
      </w:r>
    </w:p>
    <w:p>
      <w:r>
        <w:t>ООО «РТС-тендер»</w:t>
      </w:r>
    </w:p>
    <w:p>
      <w:r>
        <w:t>ko@rts-tender.ru</w:t>
      </w:r>
    </w:p>
    <w:p>
      <w:r>
        <w:t>Заявитель:</w:t>
      </w:r>
    </w:p>
    <w:p>
      <w:r>
        <w:t>ООО «БРОКЕР ГРУПП»</w:t>
      </w:r>
    </w:p>
    <w:p>
      <w:r>
        <w:t>ooo.tender.broker77@gmail.com</w:t>
      </w:r>
    </w:p>
    <w:p>
      <w:r>
        <w:t>ПРЕДПИСАНИЕ</w:t>
      </w:r>
    </w:p>
    <w:p>
      <w:r>
        <w:t>по делу № 050/06/105-7358/2025 об устранении нарушений</w:t>
      </w:r>
    </w:p>
    <w:p>
      <w:r>
        <w:t>законодательства Российской Федерации о контрактной системе в сфере закупок</w:t>
      </w:r>
    </w:p>
    <w:p>
      <w:r>
        <w:t>11.03.2025 Москва</w:t>
      </w:r>
    </w:p>
    <w:p>
      <w:r>
        <w:t>Комиссия Московского областного УФАС России в сфере закупок товаров, работ, услуг для обеспечения государственных и муниципальных нужд Управления Федеральной антимонопольной службы по Московской области (далее – Управление, Комиссия)</w:t>
      </w:r>
    </w:p>
    <w:p>
      <w:r>
        <w:t>на основании решения от 11.03.2025 № 050/06/105-7358/2025, принятого Комиссией по итогам рассмотрения жалобы ООО «БРОКЕР ГРУПП» (далее – Заявитель) на действия (бездействие) Муниципального унитарного предприятия муниципального образования «Городской округ Черноголовка» Московской области «Управление эксплуатации» (далее – Заказчик) при определении поставщика (подрядчика, исполнителя) путем проведения ООО «РТС-тендер» (далее – Оператор электронной площадки) открытого конкурса в электронной форме на выполнение работ и оказание услуг, связанных с одновременным выполнением инженерных изысканий, подготовкой проектной документации, разработкой рабочей документации, выполнением работ по капитальному ремонту местных трубопроводов горячей воды по мероприятию: «Капитальный ремонт участка тепловой сети по адресу: Московская область, г.о. Черноголовка, ул. Техническая, д.2 от котельной до ТК 1 (в т.ч. ПИР)» (извещение № 0548100007925000004 на официальном сайте Единой информационной системы в сфере закупок – www.zakupki.gov.ru (далее – Официальный сайт)) (далее – Конкурс) и в результате проведения внеплановой проверки в соответствии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Оператору электронной площадки в срок 2 рабочих дня с момента получения настоящего Предписания (в том числе посредством электронной почты) обеспечить возможность исполнения Заказчиком, Конкурсной комиссией настоящего предписания.</w:t>
      </w:r>
    </w:p>
    <w:p>
      <w:r>
        <w:t>2. Заказчику, Конкурсной комиссии отменить Протоколы, составленные при осуществлении закупки, а также вернуть участникам закупки, ранее поданные ими заявки на участие в Конкурсе с уведомлением о прекращении действия указанных заявок и о возможности подать новые заявки на участие в Конкурсе.</w:t>
      </w:r>
    </w:p>
    <w:p>
      <w:r>
        <w:t>3. Заказчику, не позднее 5 рабочих дней со дня исполнения пункта 2 настоящего предписания вернуть участникам закупки, подавшим заявки на участие в Конкурсе, денежные средства, внесенные в качестве обеспечения заявки на участие в Конкурсе.</w:t>
      </w:r>
    </w:p>
    <w:p>
      <w:r>
        <w:t>4. Заказчику:</w:t>
      </w:r>
    </w:p>
    <w:p>
      <w:r>
        <w:t>- привести Извещение о проведении Конкурса в соответствие с требованиями законодательства Российской Федерации о контрактной системе в сфере закупок и с учетом решения от 11.03.2025 № 050/06/105-7358/2025, а также разместить соответствующее извещение на Официальном сайте;</w:t>
      </w:r>
    </w:p>
    <w:p>
      <w:r>
        <w:t>- назначить новую дату рассмотрения заявок на участие в Конкурсе и дату подведения итогов Конкурса, а также разместить на Официальном сайте информацию об указанных датах. При этом срок подачи заявок на участие в Конкурсе должен быть продлен так, чтобы со дня размещения на Официальном сайте соответствующей Извещение о проведении Конкурса до даты окончания подачи заявок на участие в Конкурсе такой срок составлял не менее чем 10 дней.</w:t>
      </w:r>
    </w:p>
    <w:p>
      <w:r>
        <w:t>5. Заказчику, Конкурсной комиссии в срок до 25.03.2025 исполнить настоящее предписание и представить в Управление подтверждение исполнения настоящего предписания в письменном виде, а также электронной почте to50@fas.gov.ru.</w:t>
      </w:r>
    </w:p>
    <w:p>
      <w:r>
        <w:t>Невыполнение в установленный срок предписания влечет наложение административного штрафа на должностных лиц в соответствии с частью 7 статьи 19.5 Кодекса Российской Федерации об административных правонарушениях.</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