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202500187298001675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31.03.2025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0348200002725000013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Московской области «Колледж »Подмосковье"</w:t>
      </w:r>
    </w:p>
    <w:p>
      <w:r>
        <w:rPr>
          <w:b/>
        </w:rPr>
        <w:t xml:space="preserve">Заявитель: </w:t>
      </w:r>
      <w:r>
        <w:t>ООО «НПЦ »Пифагор"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https://zakupki.gov.ru/epz/complaint/card/complaint-information.html?complaintNumber=202500187298001675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«Колледж «Подмосковье»</w:t>
      </w:r>
    </w:p>
    <w:p>
      <w:r>
        <w:t>mo_buh@mail.ru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«НПЦ «ПИФАГОР»</w:t>
      </w:r>
    </w:p>
    <w:p>
      <w:r>
        <w:t>nppifagor@yandex.ru</w:t>
      </w:r>
    </w:p>
    <w:p>
      <w:r>
        <w:t>РЕШЕНИЕ</w:t>
      </w:r>
    </w:p>
    <w:p>
      <w:r>
        <w:t>по делу № 050/06/105-10383/2025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31.03.2025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«НПЦ «ПИФАГОР с» (далее – Заявитель) на действия (бездействие) Государственного бюджетного профессионального образовательного учреждения Московской области «Колледж «Подмосковье»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оборудования для оснащения мастерских для нужд ГБПОУ МО «Колледж «Подмосковье» (извещение № 0348200002725000013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неправомерно признавшей заявку Заявителя несоответствующей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10.03.2025;</w:t>
      </w:r>
    </w:p>
    <w:p>
      <w:r>
        <w:t>2) начальная (максимальная) цена контракта – 14 223 230,00 руб.;</w:t>
      </w:r>
    </w:p>
    <w:p>
      <w:r>
        <w:t>3) дата окончания подачи заявок – 18.03.2025;</w:t>
      </w:r>
    </w:p>
    <w:p>
      <w:r>
        <w:t>4) на участие в Аукционе подано 5 заявок от участников закупки, 3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комиссии неправомерно принято решение о признании заявки Заявителя несоответствующей требованиям извещения о проведении Аукциона.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"О мерах воздействия (противодействия) на недружественные действия Соединенных Штатов Америки и иных иностранных государств",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"а"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части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протоколу подведения итогов определения поставщика (подрядчика, исполнителя) от 20.03.2025 №ИЭА1 (далее – Протокол) заявка Заявителя с идентификационным номером 118432655 признана несоответствующей требованиям извещения о проведении Аукциона по следующему основанию:</w:t>
      </w:r>
    </w:p>
    <w:p>
      <w:r>
        <w:t>«Несоответствие требованиям нормативных правовых актов, принятых в соответствии с ст. 14 Закона № 44-ФЗ (Отклонение по п. 4 ч. 12 ст. 48 Закона № 44-ФЗ). Заявка приравнивается к заявке, в которой содержится предложение о поставке товаров (работах, услугах), происходящих из иностранных государств. Реестровый номер участника не содержит в себе указания на совокупное количество балов».</w:t>
      </w:r>
    </w:p>
    <w:p>
      <w:r>
        <w:t>Заказчиком в извещении о проведении Аукциона в отношении объекта закупки установлены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соответствии с извещением о проведении Аукциона объектом закупки является оборудования для оснащения мастерских для нужд ГБПОУ МО «Колледж «Подмосковье» с кодом позиции ОКПД2 32.99.53.122 «Учебные лабораторные стенды и симуляторы».</w:t>
      </w:r>
    </w:p>
    <w:p>
      <w:r>
        <w:t>Вместе с тем, в требования к содержанию и составу заявки на участие в Аукционе Заказчиком установлено в том числе следующее:</w:t>
      </w:r>
    </w:p>
    <w:p>
      <w:r>
        <w:t>«Ограничения по Постановлению №1875</w:t>
      </w:r>
    </w:p>
    <w:p>
      <w:r>
        <w:t>1.1. Документом, подтверждающими страну происхождения товара Российская Федерация, для позиций 1-433* Приложении №2 является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уровня)».</w:t>
      </w:r>
    </w:p>
    <w:p>
      <w:r>
        <w:t>На заседании Комиссии установлено, что код ОКПД2 32.99.53.122 «Учебные лабораторные стенды и симуляторы», установленный Заказчиком в извещении о проведении Аукциона не включен в перечень товаров, указанных в приложении к постановлению Правительства Российской Федерации от 17 июля 2015 г. № 719 «О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уровня)».</w:t>
      </w:r>
    </w:p>
    <w:p>
      <w:r>
        <w:t>Таким образом, действия Заказчика в части установления требования о предоставлении выписки из реестра промышленного оборудования с информацией о совокупном количестве баллов противоречат требованиям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Изучив заявку Заявителя, представленную на заседание Комиссии представителем Заказчика, Комиссия приходит к выводу, что заявка Заявителя не противоречит требованиям извещения о проведении Аукциона по основаниям, указанным в Протоколе.</w:t>
      </w:r>
    </w:p>
    <w:p>
      <w:r>
        <w:t>На основании вышеизложенного, Комиссия приходит к выводу, что действия Аукционной комиссии части признания заявки Заявителя несоответствующей требованиям извещения о проведении Аукциона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2. 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оборудования для оснащения мастерских для нужд ГБПОУ МО «Колледж «Подмосковье».</w:t>
      </w:r>
    </w:p>
    <w:p>
      <w:r>
        <w:t>Изучив документы и сведения, Комиссия приходит к выводу, что действия Заказчика в части не установления характеристик поставляемого товара вводит участников закупки в заблуждение, так как не представляется возможным определить конкретную потребность Заказчика и заполнить заявку на участие закупки должным образом, что противоречит требованиям Закона о контрактной системе.</w:t>
      </w:r>
    </w:p>
    <w:p>
      <w:r>
        <w:t>Кроме того, допущенные нарушения в структурированной форме извещения влияют на порядок исполнения обязательств по контракту, могут быть применены не в равной степени ко всем участникам закупки.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«НПЦ «ПИФАГОР»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нарушений.</w:t>
      </w:r>
    </w:p>
    <w:p>
      <w:r>
        <w:t>Материалы дела от 31.03.2025 № 050/06/105-10383/2025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профессиональное образовательное учреждение Московской области «Колледж «Подмосковье»</w:t>
      </w:r>
    </w:p>
    <w:p>
      <w:r>
        <w:t>mo_buh@mail.ru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«НПЦ «ПИФАГОР»</w:t>
      </w:r>
    </w:p>
    <w:p>
      <w:r>
        <w:t>nppifagor@yandex.ru</w:t>
      </w:r>
    </w:p>
    <w:p>
      <w:r>
        <w:t>ПРЕДПИСАНИЕ</w:t>
      </w:r>
    </w:p>
    <w:p>
      <w:r>
        <w:t>по делу № 050/06/105-10383/2025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31.03.2025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31.03.2025 № 050/06/105-10383/2025, принятого Комиссией по итогам рассмотрения жалобы ООО «НПЦ «ПИФАГОР с» (далее – Заявитель) на действия (бездействие) Государственного бюджетного профессионального образовательного учреждения Московской области «Колледж «Подмосковье»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стендов для оснащения мастерских для нужд ГБПОУ МО «Колледж «Подмосковье» (извещение № 0348200002725000013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31.03.2025 № 050/06/105-10383/2025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31.03.2025 № 050/06/105-10383/2025.</w:t>
      </w:r>
    </w:p>
    <w:p>
      <w:r>
        <w:t>6. Заказчику, Аукционной комиссии, Оператору электронной площадки в срок до 14.04.2025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