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202500187298001781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02.04.2025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0348200029625000026</w:t>
      </w:r>
    </w:p>
    <w:p>
      <w:r>
        <w:rPr>
          <w:b/>
        </w:rPr>
        <w:t xml:space="preserve">Заказчик: </w:t>
      </w:r>
      <w:r>
        <w:t>Государственное бюджетное стационарное учреждение социального обслуживания Московской области «Добрый дом »Орехово-зуевский"</w:t>
      </w:r>
    </w:p>
    <w:p>
      <w:r>
        <w:rPr>
          <w:b/>
        </w:rPr>
        <w:t xml:space="preserve">Заявитель: </w:t>
      </w:r>
      <w:r>
        <w:t>ООО «Хозбытхим ТП»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https://zakupki.gov.ru/epz/complaint/card/complaint-information.html?complaintNumber=202500187298001781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стационарное учреждение социального обслуживания Московской области «Добрый дом «Орехово-Зуевский»</w:t>
      </w:r>
    </w:p>
    <w:p>
      <w:r>
        <w:t>shugaeva.elena@inbox.ru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«Хозбытхим ТП»</w:t>
      </w:r>
    </w:p>
    <w:p>
      <w:r>
        <w:t>dmitryxbx@ya.ru</w:t>
      </w:r>
    </w:p>
    <w:p>
      <w:r>
        <w:t>РЕШЕНИЕ</w:t>
      </w:r>
    </w:p>
    <w:p>
      <w:r>
        <w:t>по делу № 050/06/105-10896/2025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25.02.2025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«Хозбытхим ТП» (далее – Заявитель) на действия (бездействие) Государственного бюджетного стационарного учреждения социального обслуживания Московской области «Добрый дом «Орехово-Зуевский»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моющих средств (извещение №0348200029625000026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комиссией, неправомерно принявшей решение о признании заявки Заявителя 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13.03.2025;</w:t>
      </w:r>
    </w:p>
    <w:p>
      <w:r>
        <w:t>2) начальная (максимальная) цена контракта – 385 067,40 руб.;</w:t>
      </w:r>
    </w:p>
    <w:p>
      <w:r>
        <w:t>3) дата окончания подачи заявок – 21.03.2025;</w:t>
      </w:r>
    </w:p>
    <w:p>
      <w:r>
        <w:t>4) на участие в Аукционе подано 11 заявок от участников закупки;</w:t>
      </w:r>
    </w:p>
    <w:p>
      <w:r>
        <w:t>5) заявки 7 участников закупки признаны соответствующими требованиям извещения о проведении Аукциона</w:t>
      </w:r>
    </w:p>
    <w:p>
      <w:r>
        <w:t>6) победителем Аукциона признан Заявитель.</w:t>
      </w:r>
    </w:p>
    <w:p>
      <w:r>
        <w:t>Согласно доводу жалобы Заявителя, Аукционной комиссией неправомерно принято решение о соответствии заявки Заявителя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пункту 5 части 1 статьи 43 Закона о контрактной системе для участия в конкурентном способе заявка на участие в закупке, если иное не предусмотрено Законом о контрактной системе, должна содержать: информацию и документы, предусмотренные нормативными правовыми актами, принятыми в соответствии с частями 3 и 4 статьи 14 Закона о контрактной системе (в случае, если в извещении об осуществлении закупки, документации о закупке (если Законом о контрактной системе предусмотрена документация о закупке) установлены предусмотренные указанной статьей запреты, ограничения, условия допуска).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</w:r>
    </w:p>
    <w:p>
      <w:r>
        <w:t>В соответствии с частью 3 статьи 14 Закона о контрактной системе принятие Правительством Российской Федерации мер, предусмотренных пунктом 1 части 2 настоящей статьи,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Согласно части 4 статьи 14 Закона о контрактной системе при осуществлении закупки товара:</w:t>
      </w:r>
    </w:p>
    <w:p>
      <w:r>
        <w:t>1) если Правительством Российской Федерации установлен предусмотренный подпунктом "а" пункта 1 части 2 настоящей статьи запрет закупок товара:</w:t>
      </w:r>
    </w:p>
    <w:p>
      <w:r>
        <w:t>а) 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настоящим Федеральным законом;</w:t>
      </w:r>
    </w:p>
    <w:p>
      <w:r>
        <w:t>б) заключение контракта на поставку такого товара, происходящего из иностранного государства, с единственным поставщиком не допускается;</w:t>
      </w:r>
    </w:p>
    <w:p>
      <w:r>
        <w:t>в) при исполнении контракта замена такого товара на происходящий из иностранного государства товар, в отношении которого установлен данный запрет, не допускается;</w:t>
      </w:r>
    </w:p>
    <w:p>
      <w:r>
        <w:t>2) если Правительством Российской Федерации установлено предусмотренное подпунктом "б" пункта 1 части 2 настоящей статьи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3) если Правительством Российской Федерации установлено предусмотренное подпунктом "в"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Постановлением № 1875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необходимо устанавливать: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В соответствии с пунктом 3 Постановления № 1875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а) для подтверждения происхождения товаров, указанных в позициях 1 - 145 приложения N 1 к настоящему постановлению, позициях 1 - 433 приложения N 2 к настоящему постановлению, приложении N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N 1 к настоящему постановлению, позициях 1 - 433 приложения N 2 к настоящему постановлению, приложении N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сведениям, размещенным на Официальном сайте, объектом закупки является поставка моющих средств.</w:t>
      </w:r>
    </w:p>
    <w:p>
      <w:r>
        <w:t>Заказчиком в извещении о проведении Аукциона установлено ограничение закупок товаров, происходящих из иностранных государств, выполняемых работ, оказываемых услуг иностранными лицами:</w:t>
      </w:r>
    </w:p>
    <w:p>
      <w:r>
        <w:t>«Основанием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1875».</w:t>
      </w:r>
    </w:p>
    <w:p>
      <w:r>
        <w:t>В требованиях к содержанию, составу заявки на участие в Аукционе установлено:</w:t>
      </w:r>
    </w:p>
    <w:p>
      <w:r>
        <w:t>«4) информация и документы, предусмотренные нормативными правовыми актами, принятыми в соответствии с частями 3 и 4 статьи 14 Федерального закона № 44-ФЗ (в случае, если в извещении об осуществлении закупки, документации о закупке (если Федеральным законом № 44-ФЗ предусмотрена документация о закупке) установлены предусмотренные указанной статьей запреты, ограничения, условия допуска).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лицами: - установлено извещением:</w:t>
      </w:r>
    </w:p>
    <w:p>
      <w:r>
        <w:t>- в соответствии с постановлением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установлено ограничение закупок товаров иностранного происхождения</w:t>
      </w:r>
    </w:p>
    <w:p>
      <w:r>
        <w:t>информацией и документами, подтверждающими страну происхождения товаров, являются:</w:t>
      </w:r>
    </w:p>
    <w:p>
      <w:r>
        <w:t>1) для подтверждения происхождения товаров из Российской Федерации участник закупки предоставляет номер реестровой записи из реестра российской промышленной продукции,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</w:r>
    </w:p>
    <w:p>
      <w:r>
        <w:t>2) для подтверждения происхождения товаров из государств - членов Евразийского экономического союза, за исключением Российской Федерации, участник закупки предоставляет номер реестровой записи из евразийского реестра промышленных товаров, содержащей в том числе: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3) для подтверждения происхождения товаров из государств-членов Евразийского экономического союза, в том числе из Российской Федерации, наряду с номером реестровой записи, указанным в пункте 1 или пункте 2, участником закупки может быть предоставлен сертификат о происхождении товара,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происхождения товаров, предусмотренными Правилами определения страны происхождения товаров».</w:t>
      </w:r>
    </w:p>
    <w:p>
      <w:r>
        <w:t>Согласно протоколу подведения итогов определения поставщика (подрядчика, исполнителя) от 25.03.2025 №ИЭА1 (далее – Протокол), заявка Заявителя с идентификационным номером «118463280» признана соответствующей требованиям извещения о проведении Аукциона и признана Победителем Аукциона.</w:t>
      </w:r>
    </w:p>
    <w:p>
      <w:r>
        <w:t>На заседании Комиссии установлено, что в составе заявки Заявителя представлен товар «Средство для мытья пола» с номер реестровой записи из евразийского реестра промышленных товаров № 10936.</w:t>
      </w:r>
    </w:p>
    <w:p>
      <w:r>
        <w:t>При этом, на заседании Комиссии установлено, что согласно сведениям из евразийского реестра промышленных товаров срок действия реестровой записи из № 10936 для товара «Средство для мытья пола» истек 08.06.2024.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представленные на заседание Комиссии, а также заявку Заявителя, Комиссия приходит к выводу, что заявка Заявителя не соответствует требованиям извещения о проведении Аукциона по основаниям, указанным в протоколе.</w:t>
      </w:r>
    </w:p>
    <w:p>
      <w:r>
        <w:t>На основании изложенного, Комиссия приходит к выводу, что действия Аукционной комиссии в части принятия решения о соответствии заявки Заявителя требованиям извещения о проведении Аукциона противоречат положениям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Таким образом, Комиссия приходит к выводу, что действия Аукционной комиссии в части признания заявки Заявителя несоответствующей требования извещения о проведении Аукциона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«Хозбытхим ТП»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02.04.2025 № 050/06/105-10896/2025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стационарное учреждение социального обслуживания Московской области «Добрый дом «Орехово-Зуевский»</w:t>
      </w:r>
    </w:p>
    <w:p>
      <w:r>
        <w:t>shugaeva.elena@inbox.ru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«Хозбытхим ТП»</w:t>
      </w:r>
    </w:p>
    <w:p>
      <w:r>
        <w:t>dmitryxbx@ya.ru</w:t>
      </w:r>
    </w:p>
    <w:p>
      <w:r>
        <w:t>ПРЕДПИСАНИЕ</w:t>
      </w:r>
    </w:p>
    <w:p>
      <w:r>
        <w:t>по делу № 050/06/105-10896/2025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02.04.2025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02.04.2025 № 050/06/105-10896/2025, принятого Комиссией по итогам рассмотрения жалобы ООО «Хозбытхим ТП» (далее – Заявитель) на действия (бездействие) Государственного бюджетного стационарного учреждения социального обслуживания Московской области «Добрый дом «Орехово-Зуевский»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моющих средств (извещение №0348200029625000026 на официальном сайте Единой информационной системы в сфере закупок –www.zakupki.gov.ru (далее –Официальный сайт)) (далее – Аукцион),и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02.04.2025 № 050/06/105-10896/2025.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16.04.2025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