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202500187298002037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10.04.2025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0348300004925000089</w:t>
      </w:r>
    </w:p>
    <w:p>
      <w:r>
        <w:rPr>
          <w:b/>
        </w:rPr>
        <w:t xml:space="preserve">Заказчик: </w:t>
      </w:r>
      <w:r>
        <w:t>ГБУЗ Московской области «Егорьевская больница»</w:t>
      </w:r>
    </w:p>
    <w:p>
      <w:r>
        <w:rPr>
          <w:b/>
        </w:rPr>
        <w:t xml:space="preserve">Заявитель: </w:t>
      </w:r>
      <w:r>
        <w:t>ООО «Сигма-мед»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https://zakupki.gov.ru/epz/complaint/card/complaint-information.html?complaintNumber=202500187298002037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«Егорьевская больница»</w:t>
      </w:r>
    </w:p>
    <w:p>
      <w:r>
        <w:t>kaprinda@mosreg.ru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«Сигма-Мед»</w:t>
      </w:r>
    </w:p>
    <w:p>
      <w:r>
        <w:t>medsigma26@yandex.ru</w:t>
      </w:r>
    </w:p>
    <w:p>
      <w:r>
        <w:t>РЕШЕНИЕ</w:t>
      </w:r>
    </w:p>
    <w:p>
      <w:r>
        <w:t>по делу № 050/06/105-12516/2025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10.04.2025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«СИГМА-МЕД» (далее – Заявитель) на действия (бездействие) Государственного бюджетного учреждения здравоохранения Московской области «Егорьевская больница» (далее – Заказчик) при определении поставщика (подрядчика, исполнителя) путем проведения ООО «РТС-тендер» (далее - Оператор электронной площадки) электронного аукциона на поставку реагентов для гематологических исследований на гематологических анализаторах Sysmex XN 1000, XN- 550, XN-350 лот №1 (извещение № 0348300004925000089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25.03.2025;</w:t>
      </w:r>
    </w:p>
    <w:p>
      <w:r>
        <w:t>2) начальная (максимальная) цена контракта – 1 254 744,65 рублей;</w:t>
      </w:r>
    </w:p>
    <w:p>
      <w:r>
        <w:t>3) дата окончания подачи заявок – 07.04.2025.</w:t>
      </w:r>
    </w:p>
    <w:p>
      <w:r>
        <w:t>1. Согласно доводу жалобы Заявителя, Заказчиком в извещении о проведении Аукциона установлены требования к техническим характеристикам товара не в соответствии с каталогом товаров, работ, услуг для обеспечения государственных и муниципальных нужд (далее – КТРУ).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В соответствии с извещением о проведении Аукциона предметом закупки является поставка реагентов для гематологических исследований на гематологических анализаторах Sysmex XN 1000, XN- 550, XN-350 лот №1.</w:t>
      </w:r>
    </w:p>
    <w:p>
      <w:r>
        <w:t>На заседании Комиссии установлено, что Заказчиком в структурированной форме извещения о проведения Аукциона установлены требования к характеристикам товара «Реагент», в том числе «Подсчет клеток крови ИВД, контрольный материал», код позиции КТРУ 21.20.23.110-00011332 «Подсчет клеток крови ИВД, контрольный материал».</w:t>
      </w:r>
    </w:p>
    <w:p>
      <w:r>
        <w:t>Согласно позиции КТРУ 21.20.23.110-00011332 «Подсчет клеток крови ИВД, контрольный материал» обязательными к применению характеристиками товара являются: Количество флаконов, Назначение, Для анализаторов открытого типа, Объем, Кубический сантиметр, Уровень контроля.</w:t>
      </w:r>
    </w:p>
    <w:p>
      <w:r>
        <w:t>При этом, Заказчиком для товара «Подсчет клеток крови ИВД, контрольный материал» установлены дополнительные требования к характеристикам товара, не предусмотренные позицией КТРУ 21.20.23.110-00011332:</w:t>
      </w:r>
    </w:p>
    <w:p>
      <w:r>
        <w:t>«Лист анализа контрольного материала должен содержать контрольные значения и предельные значения для контроля качества всех доступных диагностических параметров, включая абсолютное и относительное содержание нормобластов, абсолютное и относительное содержание незрелых гранулоцитов, а также абсолютное и относительное содержание антитело-синтезирующих лимфоцитов и абсолютное и относительное содержание реактивных лимфоцитов, за исключением интенсивности реактивности и гранулярности нейтрофилов.</w:t>
      </w:r>
    </w:p>
    <w:p>
      <w:r>
        <w:t>Предназначается для анализа форменных элементов крови (CBC), дифференциальной лейкоцитарной формулы, а также подсчета ретикулоцитов и ядросодержащих эритроцитов (NRBC) в низком диапазоне с использованием приборов Sysmex серии XN.</w:t>
      </w:r>
    </w:p>
    <w:p>
      <w:r>
        <w:t>Флаконы реагентов штрихкодированные и полностью совместимы с имеющимся у заказчика гематологическим анализатором Sysmex XN-серии. Не требует перепрограммирования прибора.</w:t>
      </w:r>
    </w:p>
    <w:p>
      <w:r>
        <w:t>Стабильность после вскрытия при температуре в диапазоне +2°С +8°С,день» и др.</w:t>
      </w:r>
    </w:p>
    <w:p>
      <w:r>
        <w:t>При этом, на заседании Комиссии установлено, что в отношении дополнительных характеристик, не предусмотренных позицией КТРУ Заказчиком не размещено надлежащее обоснование установления дополнительных характеристик, не предусмотренных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Вместе с тем, представитель Заказчика на заседании Комиссии не представил документов и сведений, однозначно свидетельствующих об обратном.</w:t>
      </w:r>
    </w:p>
    <w:p>
      <w:r>
        <w:t>Следовательно, довод жалобы Заявителя является обоснованным.</w:t>
      </w:r>
    </w:p>
    <w:p>
      <w:r>
        <w:t>2. Согласно доводу жалобы Заявителя, Заказчиком в извещении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извещению о проведении Аукциона объектом закупки является поставка реагентов для гематологических исследований на гематологических анализаторах Sysmex XN 1000, XN- 550, XN-350 лот №1.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товара «Подсчет клеток крови ИВД», в том числе следующие «Флаконы реагентов штрихкодированные и полностью совместимы с имеющимся у заказчика гематологическим анализатором Sysmex XN-серии. Не требует перепрограммирования прибора».</w:t>
      </w:r>
    </w:p>
    <w:p>
      <w:r>
        <w:t>По мнению Заявителя, совокупности характеристик, установленных в структурированной форме извещения о проведении Аукциона по товару «Подсчет клеток крови ИВД» соответствует товар единственного производителя Sysmex.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иного производителя, соответствующего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товара, что также не указано в извещении о проведении Аукциона, а также отсутствует надлежащее обоснование невозможности поставки товара иных производителей.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«Сигма-мед» обоснованной.</w:t>
      </w:r>
    </w:p>
    <w:p>
      <w:r>
        <w:t>Признать в действиях Заказчика нарушения пункта 5 части 1 статьи 42,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10.04.2025 № 050/06/105-12516/2025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суде, арбитражном суде в течение трех месяцев в установленном законом порядке.</w:t>
      </w:r>
    </w:p>
    <w:p>
      <w:r>
        <w:t>7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«Егорьевская больница»</w:t>
      </w:r>
    </w:p>
    <w:p>
      <w:r>
        <w:t>kaprinda@mosreg.ru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«Сигма-Мед»</w:t>
      </w:r>
    </w:p>
    <w:p>
      <w:r>
        <w:t>medsigma26@yandex.ru</w:t>
      </w:r>
    </w:p>
    <w:p>
      <w:r>
        <w:t>ПРЕДПИСАНИЕ</w:t>
      </w:r>
    </w:p>
    <w:p>
      <w:r>
        <w:t>по делу № 050/06/105-12516/2025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10.04.2024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10.04.2025 № 050/06/105-12516/2025, принятого Комиссией по итогам рассмотрения жалобы ООО «СИГМА-МЕД» (далее – Заявитель) на действия (бездействие) Государственного бюджетного учреждения здравоохранения Московской области «Егорьевская больница» (далее – Заказчик) при определении поставщика (подрядчика, исполнителя) путем проведения ООО «РТС-тендер» (далее - Оператор электронной площадки) электронного аукциона на поставку реагентов для гематологических исследований на гематологических анализаторах Sysmex XN 1000, XN- 550, XN-350 лот №1 (извещение № 0348300004925000089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10.04.2025 № 050/06/105-12516/2025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10.04.2025 № 050/06/105-12516/2025.</w:t>
      </w:r>
    </w:p>
    <w:p>
      <w:r>
        <w:t>6. Заказчику, Аукционной комиссии, Оператору электронной площадки в срок до 25.04.2025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