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202500187298002666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30.04.2025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0348200081025001774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«Группа 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https://zakupki.gov.ru/epz/complaint/card/complaint-information.html?complaintNumber=202500187298002666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44fz@gku-mo.ru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«ГРУППА АРМ»</w:t>
      </w:r>
    </w:p>
    <w:p>
      <w:r>
        <w:t>arm@uni-him.ru</w:t>
      </w:r>
    </w:p>
    <w:p>
      <w:r>
        <w:t>РЕШЕНИЕ</w:t>
      </w:r>
    </w:p>
    <w:p>
      <w:r>
        <w:t>по делу № 050/06/105-15186/2025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05.05.2025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«ГРУППА АРМ»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медицинского оборудования - лот 116.1 (извещение № 0348200081025001774 на официальном сайте Единой информационной системы в сфере закупок – www.zakupki.gov.ru)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размещено на Официальном сайте – 16.04.2025;</w:t>
      </w:r>
    </w:p>
    <w:p>
      <w:r>
        <w:t>2) начальная (максимальная) цена контракта – 24 941 666,67 руб.;</w:t>
      </w:r>
    </w:p>
    <w:p>
      <w:r>
        <w:t>3) дата окончания подачи заявок – 25.04.2025;</w:t>
      </w:r>
    </w:p>
    <w:p>
      <w:r>
        <w:t>4) на участие в Аукционе подана 1 заявка от участника закупки, признанная соответствующей требованиям извещения о проведении Аукциона.</w:t>
      </w:r>
    </w:p>
    <w:p>
      <w:r>
        <w:t>Согласно доводу жалобы Заявителя, Заказчиком в нарушение требований Закона о контрактной системе неправомерно выбран код Каталога товаров, работ, услуг для обеспечения государственных и муниципальных нужд (далее – КТРУ) и, как следствие, Заказчиком неправомерно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пункту 1 Постановления Правительства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Согласно извещению о проведении Аукциона, объектом закупки является поставка медицинского оборудования с начальной (максимальной) ценой 24 941 666,67 рублей.</w:t>
      </w:r>
    </w:p>
    <w:p>
      <w:r>
        <w:t>Заказчиком в структурированной форме извещения о проведении Аукциона в отношении поставляемого товара установлен код позиции КТРУ 26.60.12.129-00000058 «Система телеметрического мониторинга электрокардиограммы» в состав которого входит:</w:t>
      </w:r>
    </w:p>
    <w:p>
      <w:r>
        <w:t>«Центральная станция»;</w:t>
      </w:r>
    </w:p>
    <w:p>
      <w:r>
        <w:t>«Прикроватный монитор»;</w:t>
      </w:r>
    </w:p>
    <w:p>
      <w:r>
        <w:t>«Мобильное рабочее место: Специализированный планшет»;</w:t>
      </w:r>
    </w:p>
    <w:p>
      <w:r>
        <w:t>«Носимый регистратор для регистрации ЭКГ».</w:t>
      </w:r>
    </w:p>
    <w:p>
      <w:r>
        <w:t>По мнению Заявителя, Заказчиком объединены в один лот два разных медицинских изделия, относящиеся к коду КТРУ – 26.60.12.119-00000945 «Монитор у постели больного многопараметрический общего назначения» и коду КТРУ – 26.60.12.129-00000058 «Система телеметрического мониторинга электрокардиограммы».</w:t>
      </w:r>
    </w:p>
    <w:p>
      <w:r>
        <w:t>На заседании Комиссии установлено, что согласно сведениям, размещенным на Официальном сайте, в КТРУ имеются позиции:</w:t>
      </w:r>
    </w:p>
    <w:p>
      <w:r>
        <w:t>1) 26.60.12.119-00000945 «Монитор у постели больного многопараметрический общего назначения», соответствующая наименованию закупаемого оборудования, с обязательной датой применения 13.04.2024, содержащая следующее описание: «стройство/комплекс устройств с электропитанием, предназначенный для непрерывной оценки нескольких жизненно важных физиологических параметров (например, ЭКГ, артериального давления, частоты сердечных сокращений, температуры, сердечного выброса, апноэ, концентрации дыхательных/анестезиологических газов) одного пациента в отделениях интенсивной или общей терапии. Обычно он устанавливается у постели пациента и часто включает в себя программируемые устройства сигнализации, портативные радиопередатчики, приемники и антенны (для телеметрических систем) для осуществления мониторинга во время передвижения пациента или его транспортировки; система не предназначена для новорожденных пациентов»;</w:t>
      </w:r>
    </w:p>
    <w:p>
      <w:r>
        <w:t>2) 26.60.12.129-00000058 «Система телеметрического мониторинга электрокардиограммы», соответствующая наименованию закупаемого оборудования, с обязательной датой применения 01.07.2019, содержащая следующее описание: «Комплект изделий, предназначенных для непрерывного измерения и беспроводной передачи электрокардиографических (ЭКГ) сигналов от пациента к месту приема (например, центральной станции, прикроватному монитору) для просмотра. Обычно состоит из портативного передатчика с антенной и подключенными датчиками (например, отведениями и электродами), которые подключены к пациенту, а также из приемника, обычно встроенного в центральную станцию или прикроватный монитор, который принимает, объединяет и отображает информацию. Обычно система используется для амбулаторных пациентов, которым требуется постоянный мониторинг (например, пациентов, находящихся на промежуточном лечении)».</w:t>
      </w:r>
    </w:p>
    <w:p>
      <w:r>
        <w:t>Изучив извещение о проведении Аукциона, Комиссией установлено, что согласно сведениям, размещенным на Официальном сайте, в КТРУ имеются позиции, соответствующие закупаемому оборудованию «Прикроватный кардиомонитор с центральным пультом и регистрацией электрокардиограммы, артериального давления, частоты сердечных сокращений, частоты дыхания и автоматическим включением сигнала тревоги при выходе контролируемого параметра за установленные предел», в том числе КТРУ 26.60.12.129-00000058 с код медицинского изделия 291520: «Система телеметрического мониторинга электрокардиограммы» и 26.60.12.119-00000945 с код медицинского изделия 190850: «Монитор у постели больного многопараметрический общего назначения».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документы и сведения, Комиссия приходит к выводу, что Заказчиком в извещении о проведении Аукциона ненадлежащим образом выбран код КТРУ, не соответствующий закупаемому оборудованию «Прикроватный кардиомонитор с центральным пультом и регистрацией электрокардиограммы, артериального давления, частоты сердечных сокращений, частоты дыхания и автоматическим включением сигнала тревоги при выходе контролируемого параметра за установленные предел».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 учетом допущенных нарушений при составлении описания объекта закупки, а именно ненадлежащим образом выбранного кода КТРУ, Комиссия приходит к выводу, что Заказчиком в нарушение требований Постановления № 620 и Закона о контрактной системе объединены в один лот товары с разными кодами номенклатурной классификации медицинских изделий, что противоречит требования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1) Признать жалобу ООО «ГРУППА АРМ» обоснованной.</w:t>
      </w:r>
    </w:p>
    <w:p>
      <w:r>
        <w:t>2) 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3) Заказчику, Аукционной комиссии, Оператору электронной площадки выдать обязательное для исполнения предписание об устранении допущенных нарушений</w:t>
      </w:r>
    </w:p>
    <w:p>
      <w:r>
        <w:t>4) Передать материалы дела от 05.05.2025 № 050/06/105-15186/2025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6</w:t>
      </w:r>
    </w:p>
    <w:p>
      <w:r>
        <w:t>7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maslovaem@gku-mo.ru</w:t>
      </w:r>
    </w:p>
    <w:p>
      <w:r>
        <w:t>44fz@gku-mo.ru</w:t>
      </w:r>
    </w:p>
    <w:p>
      <w:r>
        <w:t>О</w:t>
      </w:r>
    </w:p>
    <w:p>
      <w:r>
        <w:t>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«ГРУППА АРМ»</w:t>
      </w:r>
    </w:p>
    <w:p>
      <w:r>
        <w:t>arm@uni-him.ru</w:t>
      </w:r>
    </w:p>
    <w:p>
      <w:r>
        <w:t>ПРЕДПИСАНИЕ</w:t>
      </w:r>
    </w:p>
    <w:p>
      <w:r>
        <w:t>по делу № 050/06/105-15186/2025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05.05.2025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05.05.2025 № 050/06/105-15186/2025, принятого Комиссией по итогам рассмотрения жалобы ООО «ГРУППА АРМ»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медицинского оборудования - лот 116.1 (извещение № 0348200081025001774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0348200081025001774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21.05.2025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