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202500187298002749</w:t>
      </w:r>
    </w:p>
    <w:p>
      <w:r>
        <w:rPr>
          <w:b/>
        </w:rPr>
        <w:t xml:space="preserve">УФАС: </w:t>
      </w:r>
      <w:r>
        <w:t>УФАС по Московской области</w:t>
      </w:r>
    </w:p>
    <w:p>
      <w:r>
        <w:rPr>
          <w:b/>
        </w:rPr>
        <w:t xml:space="preserve">Дата решения: </w:t>
      </w:r>
      <w:r>
        <w:t>07.05.2025</w:t>
      </w:r>
    </w:p>
    <w:p>
      <w:r>
        <w:rPr>
          <w:b/>
        </w:rPr>
        <w:t xml:space="preserve">Исход: </w:t>
      </w:r>
      <w:r>
        <w:t>обоснована</w:t>
      </w:r>
    </w:p>
    <w:p>
      <w:r>
        <w:rPr>
          <w:b/>
        </w:rPr>
        <w:t xml:space="preserve">Закупка №: </w:t>
      </w:r>
      <w:r>
        <w:t>0348100095225000014</w:t>
      </w:r>
    </w:p>
    <w:p>
      <w:r>
        <w:rPr>
          <w:b/>
        </w:rPr>
        <w:t xml:space="preserve">Заказчик: </w:t>
      </w:r>
      <w:r>
        <w:t>Федеральное государственное бюджетное учреждение культуры «Государственный бородинский военно-исторический музей-заповедник»</w:t>
      </w:r>
    </w:p>
    <w:p>
      <w:r>
        <w:rPr>
          <w:b/>
        </w:rPr>
        <w:t xml:space="preserve">Заявитель: </w:t>
      </w:r>
      <w:r>
        <w:t>ООО «Муниципал тендер»</w:t>
      </w:r>
    </w:p>
    <w:p>
      <w:r>
        <w:rPr>
          <w:b/>
        </w:rPr>
        <w:t xml:space="preserve">Первоисточник в ЕИС: </w:t>
      </w:r>
      <w:r>
        <w:t>https://zakupki.gov.ru/epz/complaint/card/complaint-information.html?complaintNumber=202500187298002749</w:t>
      </w:r>
    </w:p>
    <w:p/>
    <w:p>
      <w:pPr>
        <w:pStyle w:val="Heading1"/>
      </w:pPr>
      <w:r>
        <w:t>Решение</w:t>
      </w:r>
    </w:p>
    <w:p>
      <w:pPr>
        <w:pStyle w:val="Heading2"/>
      </w:pPr>
      <w:r>
        <w:t>вводная часть</w:t>
      </w:r>
    </w:p>
    <w:p>
      <w:r>
        <w:t>Заказчик:</w:t>
      </w:r>
    </w:p>
    <w:p>
      <w:r>
        <w:t>Федеральное государственное бюджетное учреждение культуры «Государственный Бородинский военно-исторический музей-заповедник»</w:t>
      </w:r>
    </w:p>
    <w:p>
      <w:r>
        <w:t>kontrakt@borodino.ru</w:t>
      </w:r>
    </w:p>
    <w:p>
      <w:r>
        <w:t>Оператор электронной площадки:</w:t>
      </w:r>
    </w:p>
    <w:p>
      <w:r>
        <w:t>ЭТП «Фабрикант»</w:t>
      </w:r>
    </w:p>
    <w:p>
      <w:r>
        <w:t>Причальный проезд, д. 2А,</w:t>
      </w:r>
    </w:p>
    <w:p>
      <w:r>
        <w:t>БЦ «Якорь», 5 этаж,</w:t>
      </w:r>
    </w:p>
    <w:p>
      <w:r>
        <w:t>Москва, 123290</w:t>
      </w:r>
    </w:p>
    <w:p>
      <w:r>
        <w:t>info@fabrikant.ru</w:t>
      </w:r>
    </w:p>
    <w:p>
      <w:r>
        <w:t>Заявитель:</w:t>
      </w:r>
    </w:p>
    <w:p>
      <w:r>
        <w:t>ООО «Муниципал Тендер»</w:t>
      </w:r>
    </w:p>
    <w:p>
      <w:r>
        <w:t>tender@m-tend.ru</w:t>
      </w:r>
    </w:p>
    <w:p>
      <w:r>
        <w:t>РЕШЕНИЕ</w:t>
      </w:r>
    </w:p>
    <w:p>
      <w:r>
        <w:t>по делу № 050/06/105-15678/2025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12.05.2025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«Муниципал Тендер» (далее – Заявитель) на действия (бездействие) Федерального государственного бюджетного учреждения культуры «Государственный Бородинский военно-исторический музей-заповедник» (далее – Заказчик) при определении поставщика (подрядчика, исполнителя) путем проведения ЭТП «Фабрикант» (далее – Оператор электронной площадки) электронного аукциона на поставку трактора МТЗ-82.1 (или эквивалент) с оборудованием (извещение № 0348100095225000014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неправомерно признавшей заявку Заявителя несоответствующей требованиям извещения о проведении Аукциона.</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15.04.2025;</w:t>
      </w:r>
    </w:p>
    <w:p>
      <w:r>
        <w:t>начальная максимальная цена контракта - 3 337 159,34 руб.;</w:t>
      </w:r>
    </w:p>
    <w:p>
      <w:r>
        <w:t>дата окончания подачи заявок – 23.04.2025;</w:t>
      </w:r>
    </w:p>
    <w:p>
      <w:r>
        <w:t>на участие в Аукционе подано 7 заявок от участников закупки, 3 заявки из которых признаны соответствующими требованиям извещения о проведении Аукциона.</w:t>
      </w:r>
    </w:p>
    <w:p>
      <w:r>
        <w:t>Согласно доводу жалобы Заявителя, Аукционной комиссии неправомерно принято решение о признании заявки Заявителя несоответствующей требованиям извещения о проведении Аукциона.</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1 частью 4 статьи 14 Закона о контрактной системе установлено, что при осуществлении закупки товара, если Правительством Российской Федерации установлен предусмотренный подпунктом "а" пункта 1 части 2 настоящей статьи запрет закупок товара:</w:t>
      </w:r>
    </w:p>
    <w:p>
      <w: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
        <w:t>б) заключение контракта на поставку такого товара, происходящего из иностранного государства, с единственным поставщиком не допускается;</w:t>
      </w:r>
    </w:p>
    <w:p>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(далее – Постановление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 719;</w:t>
      </w:r>
    </w:p>
    <w:p>
      <w:r>
        <w:t>информацию об уровне радиоэлектронной продукции (для товара, являющегося в соответствии Постановлением № 719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протоколу подведения итогов определения поставщика (подрядчика, исполнителя) от 25.04.2025 №ИЭА1 (далее – Протокол) заявка Заявителя признана несоответствующей требованиям извещения о проведении Аукциона по следующему основанию:</w:t>
      </w:r>
    </w:p>
    <w:p>
      <w:r>
        <w:t>«п.5 ч.12 ст.48 44-ФЗ - непредставление информации и документов, предусмотренных пунктом 5 части 1 статьи 43 Федерального закона 44-ФЗ, если такие информация и документы определены в соответствии со статьей 14 Федерального закона 44-ФЗ (в случае установления в извещении об осуществлении закупки запрета закупок товара, происходящего из иностранного государства)</w:t>
      </w:r>
    </w:p>
    <w:p>
      <w:r>
        <w:t>Причина несоответствия: Постановлением Правительства РФ от 17.07.2015 № 719 «О подтверждении производства российской промышленной продукции" в отношении закупаемого товара «Трактор» установлены требования о совокупном количестве баллов для целей осуществления закупок. Так как в предоставленных реестровых записях реестра российской промышленной продукции в сведениях заявки по товару «Трактор» информация о количестве баллов отсутствует, заявка приравнивается к иностранной и подлежит отклонению».</w:t>
      </w:r>
    </w:p>
    <w:p>
      <w:r>
        <w:t>Согласно извещению о проведении Аукциона объектом закупки является поставка трактора МТЗ-82.1 (или эквивалент) с оборудованием.</w:t>
      </w:r>
    </w:p>
    <w:p>
      <w:r>
        <w:t>Заказчиком в извещении о проведении Аукциона в отношении поставляемых товаров «Трактор» с кодом позиции КТРУ 28.30.20.000-00000031, «Отвал передний поворотный» с кодом ОКПД2 28.30.93.000, «Прицеп» с кодом позиции КТРУ 29.20.23.110-00000011 установлен запрет товаров, происходящих из иностранных государств в соответствии с Постановлением № 1875.</w:t>
      </w:r>
    </w:p>
    <w:p>
      <w:r>
        <w:t>Заказчиком в требованиях к содержанию и составу заявки на участие в Аукциона установлено в том числе следующее:</w:t>
      </w:r>
    </w:p>
    <w:p>
      <w:r>
        <w:t>«- информация и документы, предусмотренные нормативными правовыми актами, принятыми в соответствии с частями 3 и 4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запреты, ограничения, условия допуска):</w:t>
      </w:r>
    </w:p>
    <w:p>
      <w:r>
        <w:t>в соответствии с Постановлением Правительства РФ от 23.12.2024 N 1875 (ред. от 18.02.2025)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
        <w:t>-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На заседании Комиссии установлено, что в составе заявки Заявителя продекларированы номера реестровых записей из реестра российской промышленной продукции, а также представлены выписки из реестра российской промышленной продукции от 25.10.2022 № 10350090 на продукцию «Машина дорожная, модели ЧЛМЗ МД.05», от 03.11.2022 № 10353369 на продукцию «Машины и оборудование для коммунального хозяйства: плужное и бульдозерное оборудование (отвалы навесные) коммунальный отвал, модель КО-4», № 10260540 на продукцию «Прицеп тракторный самосвальный 2ПТС-4,5», в которых отсутствует информация о совокупном количестве баллов достаточного для целей закупок промышленной продукции</w:t>
      </w:r>
    </w:p>
    <w:p>
      <w:r>
        <w:t>Вместе с тем, для предлагаемых к поставке товаров Постановлением № 719 не установлены требования о совокупном количестве баллов за выполнение (освоение) на территории Российской Федерации соответствующих операций (условий), ввиду чего система баллов для такого товара не предусмотрена.</w:t>
      </w:r>
    </w:p>
    <w:p>
      <w:r>
        <w:t>Таким образом, действия Аукционной комиссии в части признания заявки Заявителя несоответствующей требованиям извещения о проведении Аукциона, по основаниям, указанным в Протоколе, противоречат требованиям Закона о контрактной системе.</w:t>
      </w:r>
    </w:p>
    <w:p>
      <w:pPr>
        <w:pStyle w:val="Heading2"/>
      </w:pPr>
      <w:r>
        <w:t>мотивировочная часть</w:t>
      </w:r>
    </w:p>
    <w:p>
      <w:r>
        <w:t>На основании вышеизложенного, Комиссия приходит к выводу, что действия Аукционной комиссии части признания заявки Заявителя несоответствующей требованиям извещения о проведении Аукциона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«Муниципал Тендер»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12.05.2025 № 050/06/105-15678/2025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Федеральное государственное бюджетное учреждение культуры «Государственный Бородинский военно-исторический музей-заповедник»</w:t>
      </w:r>
    </w:p>
    <w:p>
      <w:r>
        <w:t>kontrakt@borodino.ru</w:t>
      </w:r>
    </w:p>
    <w:p>
      <w:r>
        <w:t>Оператор электронной площадки:</w:t>
      </w:r>
    </w:p>
    <w:p>
      <w:r>
        <w:t>ЭТП «Фабрикант»</w:t>
      </w:r>
    </w:p>
    <w:p>
      <w:r>
        <w:t>Причальный проезд, д. 2А,</w:t>
      </w:r>
    </w:p>
    <w:p>
      <w:r>
        <w:t>БЦ «Якорь», 5 этаж,</w:t>
      </w:r>
    </w:p>
    <w:p>
      <w:r>
        <w:t>Москва, 123290</w:t>
      </w:r>
    </w:p>
    <w:p>
      <w:r>
        <w:t>info@fabrikant.ru</w:t>
      </w:r>
    </w:p>
    <w:p>
      <w:r>
        <w:t>Заявитель:</w:t>
      </w:r>
    </w:p>
    <w:p>
      <w:r>
        <w:t>ООО «Муниципал Тендер»</w:t>
      </w:r>
    </w:p>
    <w:p>
      <w:r>
        <w:t>tender@m-tend.ru</w:t>
      </w:r>
    </w:p>
    <w:p>
      <w:r>
        <w:t>ПРЕДПИСАНИЕ</w:t>
      </w:r>
    </w:p>
    <w:p>
      <w:r>
        <w:t>по делу № 050/06/105-15678/2025</w:t>
      </w:r>
    </w:p>
    <w:p>
      <w:r>
        <w:t>об устранении нарушений законодательства Российской Федерации</w:t>
      </w:r>
    </w:p>
    <w:p>
      <w:r>
        <w:t>о контрактной системе в сфере закупок</w:t>
      </w:r>
    </w:p>
    <w:p>
      <w:r>
        <w:t>12.05.2025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12.05.2025 № 050/06/105-15678/2025, принятого Комиссией по итогам рассмотрения жалобы ООО «Муниципал Тендер» (далее – Заявитель) на действия (бездействие) Федерального государственного бюджетного учреждения культуры «Государственный Бородинский военно-исторический музей-заповедник» (далее – Заказчик) при определении поставщика (подрядчика, исполнителя) путем проведения ЭТП «Фабрикант» (далее – Оператор электронной площадки) электронного аукциона на поставку трактора МТЗ-82.1 (или эквивалент) с оборудованием (извещение № 0348100095225000014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повторно процедуру подведения итогов определения поставщика в Аукционе.</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представить в Управление в срок до 26.05.2025 информацию об исполнении настоящего Предписания, в том числе посредством электронной почты почте to50@fas.gov.ru.</w:t>
      </w:r>
    </w:p>
    <w:p>
      <w:r>
        <w:t>Невыполнение в установленный срок настоящего предписания влечет за собой ответственность, предусмотренную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