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202500187298004014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01.07.2025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0348300053625000275</w:t>
      </w:r>
    </w:p>
    <w:p>
      <w:r>
        <w:rPr>
          <w:b/>
        </w:rPr>
        <w:t xml:space="preserve">Заказчик: </w:t>
      </w:r>
      <w:r>
        <w:t>ГБУЗ Московской области «Мытищинская областная клиническая больница»</w:t>
      </w:r>
    </w:p>
    <w:p>
      <w:r>
        <w:rPr>
          <w:b/>
        </w:rPr>
        <w:t xml:space="preserve">Заявитель: </w:t>
      </w:r>
      <w:r>
        <w:t>ООО «Департамент оценочной деятельности»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https://zakupki.gov.ru/epz/complaint/card/complaint-information.html?complaintNumber=202500187298004014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«Мытищинская областная клиническая больница»</w:t>
      </w:r>
    </w:p>
    <w:p>
      <w:r>
        <w:t>mgkb-zakupki@mail.ru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«Департамент оценочной деятельности»</w:t>
      </w:r>
    </w:p>
    <w:p>
      <w:r>
        <w:t>tender@dod-ru.ru</w:t>
      </w:r>
    </w:p>
    <w:p>
      <w:r>
        <w:t>РЕШЕНИЕ</w:t>
      </w:r>
    </w:p>
    <w:p>
      <w:r>
        <w:t>по делу № 050/06/105-23437/2025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03.07.2025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«Департамент оценочной деятельности» (далее – Заявитель) на действия (бездействие) Государственного бюджетного учреждения здравоохранения Московской области «Мытищинская областная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материалов для гемодиализа(1) (извещение № 0348300053625000275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19.06.2025;</w:t>
      </w:r>
    </w:p>
    <w:p>
      <w:r>
        <w:t>2) начальная (максимальная) цена контракта – 2 222 074,00 рублей;</w:t>
      </w:r>
    </w:p>
    <w:p>
      <w:r>
        <w:t>3) дата окончания подачи заявок – 27.06.2025;</w:t>
      </w:r>
    </w:p>
    <w:p>
      <w:r>
        <w:t>4) на участие в Аукционе подано 2 заявки от участников закупки, признанные соответствующими требованиям извещения о проведении Аукциона.</w:t>
      </w:r>
    </w:p>
    <w:p>
      <w:r>
        <w:t>1. Согласно доводу обращения Заявителя, Заказчиком ненадлежащим образом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Правительства Российской Федерации от 23.12.2024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"б"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числе заявок на участие в закупке, которым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Федерального закона "О контрактной системе в сфере закупок товаров, работ, услуг для обеспечения государственных и муниципальных нужд"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"О закупках товаров, работ, услуг отдельными видами юридических лиц"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"з"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"б"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"д" пункта 4 Постановление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"Наименование товара, работы, услуги" и которые включены в код, указанный в графе "Код товара, работы, услуги по Общероссийскому классификатору продукции по видам экономической деятельности ОК 034-2014 (КПЕС 2008)", или если в объект закупки включен товар, наименование которого указано в графе "Наименование товара" и который включен в код, указанный в графе "Код товара по Общероссийскому классификатору продукции по видам экономической деятельности ОК 034-2014 (КПЕС 2008)".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"Наименование товара, работы, услуги" или графе "Наименование товара"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Федерации.</w:t>
      </w:r>
    </w:p>
    <w:p>
      <w:r>
        <w:t>В соответствии с извещением о проведении Аукциона предметом закупки является поставка расходных материалов для гемодиализа(1).</w:t>
      </w:r>
    </w:p>
    <w:p>
      <w:r>
        <w:t>Заказчиком в структурированной форме извещения установлены требования к техническим характеристикам поставляемого товара «Диализатор для гемодиализа с полыми волокнами, одноразового использования» который предусмотрена соответствующая позицией КТРУ 32.50.50.190-00002842 «Диализатор для гемодиализа с полыми волокнами, одноразового использования», в отношении которого установлено:</w:t>
      </w:r>
    </w:p>
    <w:p>
      <w:r>
        <w:t>«Преимущество в отношении товаров российского происхождения, выполняемых работ, оказываемых услуг российскими лицами».</w:t>
      </w:r>
    </w:p>
    <w:p>
      <w:r>
        <w:t>По мнению Заявителя, участникам закупки не представляется возможным поставить товар российского производства, который соответствует совокупности характеристик, установленных в структурированной форме извещения.</w:t>
      </w:r>
    </w:p>
    <w:p>
      <w:r>
        <w:t>Кроме того, Заказчиком не представлены документы и сведения, свидетельствующих об использовании при описании объекта закупки характеристик товара российского происхождения, а также не представлено документов и сведений, подтверждающих невозможность указания характеристики товара российского происхождения в соответствии с требованиями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предметом закупки является поставка расходных материалов для гемодиализа(1).</w:t>
      </w:r>
    </w:p>
    <w:p>
      <w:r>
        <w:t>Заказчиком в структурированной форме извещения о проведении Аукциона для товаров установлены технические характеристики в том числе следующие:</w:t>
      </w:r>
    </w:p>
    <w:p>
      <w:r>
        <w:t>1) по позиции 1 для товара «Диализатор для гемодиализа с полыми волокнами, одноразового использования»:</w:t>
      </w:r>
    </w:p>
    <w:p>
      <w:r>
        <w:t>– по показателю «Эффективная площадь поверхности мембраны» установлено значение «2.5»;</w:t>
      </w:r>
    </w:p>
    <w:p>
      <w:r>
        <w:t>– по показателю «Коэффициент ультрафильтрации, мл/ч/мм рт. ст.» установлено значение «≥ 93 и ≤ 102»;</w:t>
      </w:r>
    </w:p>
    <w:p>
      <w:r>
        <w:t>– по показателю «Объем заполнения, миллилитр» установлено значение «≥ 136 и ≤ 150»;</w:t>
      </w:r>
    </w:p>
    <w:p>
      <w:r>
        <w:t>– по показателю «Клиренс мочевина, мл/мин.» установлено значение ≥ 199 и ≤ 201» и другие.</w:t>
      </w:r>
    </w:p>
    <w:p>
      <w:r>
        <w:t>2) по позиции 3 для товара «Диализатор для гемодиализа с полыми волокнами, одноразового использования»:</w:t>
      </w:r>
    </w:p>
    <w:p>
      <w:r>
        <w:t>– по показателю «Эффективная площадь поверхности мембраны» установлено значение «2.1»;</w:t>
      </w:r>
    </w:p>
    <w:p>
      <w:r>
        <w:t>– по показателю «Коэффициент ультрафильтрации, мл/ч/мм рт. ст.» установлено значение «≥ 21 и ≤ 23»;</w:t>
      </w:r>
    </w:p>
    <w:p>
      <w:r>
        <w:t>– по показателю «Объем заполнения, миллилитр» установлено значение «≥ 118 и ≤ 130»;</w:t>
      </w:r>
    </w:p>
    <w:p>
      <w:r>
        <w:t>– по показателю «Клиренс креатинин, мл/мин» установлено значение «≥ 253 и ≤ 259» и другие.</w:t>
      </w:r>
    </w:p>
    <w:p>
      <w:r>
        <w:t>3) по позиции 6 для товара «Диализатор для гемодиализа с полыми волокнами, одноразового использования»:</w:t>
      </w:r>
    </w:p>
    <w:p>
      <w:r>
        <w:t>– по показателю «Эффективная площадь поверхности мембраны» установлено значение «1.7»;</w:t>
      </w:r>
    </w:p>
    <w:p>
      <w:r>
        <w:t>– по показателю «Коэффициент ультрафильтрации, мл/ч/мм рт. ст.» установлено значение «≥ 72 и ≤ 77»;</w:t>
      </w:r>
    </w:p>
    <w:p>
      <w:r>
        <w:t>– по показателю «Объем заполнения, миллилитр» установлено значение «≥ 96 и ≤ 105»;</w:t>
      </w:r>
    </w:p>
    <w:p>
      <w:r>
        <w:t>– по показателю «Клиренс мочевина, мл/мин.» установлено значение «≥ 273 и ≤ 278» и другие.</w:t>
      </w:r>
    </w:p>
    <w:p>
      <w:r>
        <w:t>По мнению Заявителя, совокупности характеристик, установленных в извещении о проведении Аукциона для поставляемых товаров, соответствует товару единственного производителя, в том числе следующие:</w:t>
      </w:r>
    </w:p>
    <w:p>
      <w:r>
        <w:t>– по позиции 1 соответствует товар единственного производителя «Асахи Касей Медикал Ко., Лтд»;</w:t>
      </w:r>
    </w:p>
    <w:p>
      <w:r>
        <w:t>– по позиции 3 соответствует товар единственного производителя «Нипро Корпорейшн»;</w:t>
      </w:r>
    </w:p>
    <w:p>
      <w:r>
        <w:t>– по позиции 6 соответствует товар единственного производителя «Нипро Корпорейшн»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по указанным товаров как минимум товаров двух различных производителей, соответствующих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медицинского изделия иных производителей.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«Департамент оценочной деятельности» обоснованной.</w:t>
      </w:r>
    </w:p>
    <w:p>
      <w:r>
        <w:t>Признать в действиях Заказчика нарушение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03.07.2025 № 050/06/105-23437/2025 по выявленным нарушениям Закона о контрактной системе передать в отдел административного производства Управления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«Мытищинская областная клиническая больница»</w:t>
      </w:r>
    </w:p>
    <w:p>
      <w:r>
        <w:t>mgkb-zakupki@mail.ru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«Департамент оценочной деятельности»</w:t>
      </w:r>
    </w:p>
    <w:p>
      <w:r>
        <w:t>tender@dod-ru.ru</w:t>
      </w:r>
    </w:p>
    <w:p>
      <w:r>
        <w:t>ПРЕДПИСАНИЕ</w:t>
      </w:r>
    </w:p>
    <w:p>
      <w:r>
        <w:t>по делу № 050/06/105-23437/2025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03.07.2025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03.07.2025 № 050/06/105-23437/2025, принятого Комиссией по итогам рассмотрения жалобы ООО «Департамент оценочной деятельности» (далее – Заявитель) на действия (бездействие) Государственного бюджетного учреждения здравоохранения Московской области «Мытищинская областная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расходных материалов для гемодиализа(1) (извещение № 0348300053625000275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03.07.2025 № 050/06/105-23437/2025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03.07.2025 № 050/06/105-23437/2025.</w:t>
      </w:r>
    </w:p>
    <w:p>
      <w:r>
        <w:t>6. Заказчику, Аукционной комиссии, Оператору электронной площадки в срок до 22.07.2025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