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202500187298004279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09.07.2025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0348200081025002747</w:t>
      </w:r>
    </w:p>
    <w:p>
      <w:r>
        <w:rPr>
          <w:b/>
        </w:rPr>
        <w:t xml:space="preserve">Заказчик: </w:t>
      </w:r>
      <w:r>
        <w:t>ГКУ Московской области «Дирекция единого заказчика министерства здравоохранения Московской области»</w:t>
      </w:r>
    </w:p>
    <w:p>
      <w:r>
        <w:rPr>
          <w:b/>
        </w:rPr>
        <w:t xml:space="preserve">Заявитель: </w:t>
      </w:r>
      <w:r>
        <w:t>ООО «Ренессанс-мед»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https://zakupki.gov.ru/epz/complaint/card/complaint-information.html?complaintNumber=202500187298004279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maslovaem@gku–mo.ru</w:t>
      </w:r>
    </w:p>
    <w:p>
      <w:r>
        <w:t>info@gku–mo.ru</w:t>
      </w:r>
    </w:p>
    <w:p>
      <w:r>
        <w:t>Оператор электронной площадки:</w:t>
      </w:r>
    </w:p>
    <w:p>
      <w:r>
        <w:t>ООО «РТС–тендер»</w:t>
      </w:r>
    </w:p>
    <w:p>
      <w:r>
        <w:t>ko@rts–tender.ru</w:t>
      </w:r>
    </w:p>
    <w:p>
      <w:r>
        <w:t>Заявитель:</w:t>
      </w:r>
    </w:p>
    <w:p>
      <w:r>
        <w:t>ООО «Ренессанс–Мед»</w:t>
      </w:r>
    </w:p>
    <w:p>
      <w:r>
        <w:t>info.renessans–med@yandex.ru</w:t>
      </w:r>
    </w:p>
    <w:p>
      <w:r>
        <w:t>РЕШЕНИЕ</w:t>
      </w:r>
    </w:p>
    <w:p>
      <w:r>
        <w:t>по делу № 050/06/105-24750/2025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11.07.2025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«Ренессанс–Мед»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– Заказчик) при определении поставщика (подрядчика, исполнителя) путем проведения ООО «РТС–тендер» (далее – Оператор электронной площадки) электронного аукциона на поставку медицинского оборудования – лот 115.1 (извещение № 0348200081025002747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44–ФЗ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27.06.2025;</w:t>
      </w:r>
    </w:p>
    <w:p>
      <w:r>
        <w:t>2) начальная (максимальная) цена контракта – 36 376 666,69 рублей;</w:t>
      </w:r>
    </w:p>
    <w:p>
      <w:r>
        <w:t>3) дата окончания подачи заявок – 07.07.2025;</w:t>
      </w:r>
    </w:p>
    <w:p>
      <w:r>
        <w:t>4) на участие в Аукционе подано 2 заявки от участников закупки, признанные соответствующими требованиями извещения о проведении Аукциона.</w:t>
      </w:r>
    </w:p>
    <w:p>
      <w:r>
        <w:t>1. Согласно доводу жалобы Заявителя, Заказчиком в извещении о проведении Аукциона не установлены ограничения товаров, происходящих из иностранных государств, предусмотренные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–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– 145 приложения № 1 к настоящему постановлению, позициях 1 – 433 приложения № 2 к настоящему постановлению, приложении № 3 к настоящему постановлению, из Российской Федерации –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– 145 приложения № 1 к настоящему постановлению, позициях 1 – 433 приложения № 2 к настоящему постановлению, приложении № 3 к настоящему постановлению, из государств – членов Евразийского экономического союза, за исключением Российской Федерации, – номер реестровой записи из евразийского реестра промышленных товаров государств – членов Евразийского экономического союза, порядок формирования и ведения которого устанавливается правом Евразийского экономического союза (далее –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Аукциона предметом закупки является поставка медицинского оборудования – лот 115.1.</w:t>
      </w:r>
    </w:p>
    <w:p>
      <w:r>
        <w:t>Согласно сведениям, размещенным на Официальном сайте, Заказчиком закупается товар «Система анестезиологическая, общего назначения», в отношении которого предусмотрена соответствующая позиция КТРУ – 32.50.21.121–00000102 «Система анестезиологическая, общего назначения», относящаяся коду ОКПД 2 32.50.21.121 «Аппараты для ингаляционного наркоза».</w:t>
      </w:r>
    </w:p>
    <w:p>
      <w:r>
        <w:t>На заседании Комиссии установлено, что код ОКПД2 32.50.21.121 «Аппараты для ингаляционного наркоза», выбранный для описания закупаемого медицинского изделия входит в Приложение № 2 к Постановлению № 1875.</w:t>
      </w:r>
    </w:p>
    <w:p>
      <w:r>
        <w:t>Вместе с тем, согласно пункту 355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ОКПД2 32.50.21.121 «Аппараты для ингаляционного наркоза (за исключением аппаратов искусственной вентиляции легких, соответствующих кодам 232870, 232890 вида медицинского изделия в соответствии с номенклатурной классификацией)», в которую входит код ОКПД2 32.50.21.121 «Аппараты для ингаляционного наркоза».</w:t>
      </w:r>
    </w:p>
    <w:p>
      <w:r>
        <w:t>При этом, Заказчиком в извещении о проведении Аукциона ограничения товаров, происходящих из иностранных государств, предусмотренные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1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2. Согласно доводу жалобы Заявителя, Заказчиком в извещении о проведении Аукциона ненадлежащим образом установлены требования к техническим характеристикам товара, в отношении которого установлены предусмотренные пунктом 1 части 2 статьи 14 Закона о контрактной системе запрет, ограничение или преимущество, поскольку совокупности требований извещения не соответствуют товары российского происхождения.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Также согласно части 1.1. статьи 33 Закона о контрактной системе при описании являющегося объектом закупки товара (в том числе поставляемого при выполнении закупаемой работы, оказании закупаемой услуги), в отношении которого установлены предусмотренные пунктом 1 части 2 статьи 14 Закона о контрактной системе запрет, ограничение или преимущество, указываются характеристики товара российского происхождения.</w:t>
      </w:r>
    </w:p>
    <w:p>
      <w:r>
        <w:t>Согласно подпункту а) пункта 7 Постановления № 1875 при осуществлении закупки товаров, указанных в позициях 1 - 433 приложения № 2 к настоящему постановлению, - декларирование в извещении об осуществлении закупки или в приглашении принять участие в определении поставщика (подрядчика, исполнителя) факта отсутствия в реестре российской промышленной продукции такого товара с характеристиками, соответствующими потребности заказчика, указание в описании объекта закупки характеристик товара, потребность в котором имеется у заказчика и который отсутствует в реестре российской промышленной продукции, а также включение в описание объекта закупки копии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продукции, которое должно содержать информацию о заказчике (место нахождения, почтовый адрес, адрес электронной почты, номер контактного телефона) и о товаре, потребность в котором имеется у заказчика и который отсутствует в реестре российской промышленной продукции (наименование товара, код товара по Общероссийскому классификатору продукции по видам экономической деятельности ОК 034-2014 (КПЕС 2008), код товара по единой Товарной номенклатуре внешнеэкономической деятельности Евразийского экономического союза, предусмотренной правом Евразийского экономического союза, и характеристики такого товара).</w:t>
      </w:r>
    </w:p>
    <w:p>
      <w:r>
        <w:t>Согласно извещению о проведении Аукциона объектом закупки является поставка медицинского оборудования – лот 115.1.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поставляемого товара «Система анестезиологическая, общего назначения».</w:t>
      </w:r>
    </w:p>
    <w:p>
      <w:r>
        <w:t>По мнению Заявителя совокупности характеристик, установленных Заказчиком для поставляемого товара «Система анестезиологическая, общего назначения» соответствуют товары исключительно иностранного производства Миндрей и Дрегер.</w:t>
      </w:r>
    </w:p>
    <w:p>
      <w:r>
        <w:t>Представителем Заказчика на заседание Комиссии представлены пояснения, согласно которым:</w:t>
      </w:r>
    </w:p>
    <w:p>
      <w:r>
        <w:t>«Согласно абзацу 3 подпункта «а)» пункта 7 Постановления Правительства России от 23.12.2024 г. №1875 Заказчик подтвердил (продекларировал) отсутствие закупаемых товаров в Реестре российской промышленной продукции в соответствии с уведомлением в Министерство промышленности и торговли России, направленным до размещения извещения о закупке. Исходя из этого, у Заказчика отсутствовала возможность установить требования к товарам, произведенным на территории России и включенным в Реестр российской промышленной продукции.</w:t>
      </w:r>
    </w:p>
    <w:p>
      <w:r>
        <w:t>Дополнительно сообщаем, что Заказчиком проанализированы позиции Реестра российской промышленной продукции, содержащие в себе товары, примерно аналогичные товарам, требующимся к поставке Заказчику. По итогам данных действий Заказчиком подготовлен аналитический документ, также подтверждающий невозможность установления требований к товарам российского производства, и указывающий на отсутствие возможности установления требований к товарам российского производства в рамках структурированного описания объекта закупки.</w:t>
      </w:r>
    </w:p>
    <w:p>
      <w:r>
        <w:t>Кроме того, на заседании Комиссии установлено, что в составе извещения Заказчиком размещена Декларация об отсутствии закупаемого товара в реестре российской промышленной продукции.</w:t>
      </w:r>
    </w:p>
    <w:p>
      <w:r>
        <w:t>При этом в нарушение подпункта а) пункта 7 Постановления № 1875 в состав описания объекта закупки не включена копия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продукции».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системе.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«Ренессанс–Мед» обоснованной.</w:t>
      </w:r>
    </w:p>
    <w:p>
      <w:r>
        <w:t>Признать в действиях Заказчика нарушения пункта 1 части 2 статьи 14, пункта 1 части 2 статьи 42 Закона о контрактной системе.</w:t>
      </w:r>
    </w:p>
    <w:p>
      <w:r>
        <w:t>Заказчику,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11.07.2025 № 050/06/105–24750/2025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maslovaem@gku–mo.ru</w:t>
      </w:r>
    </w:p>
    <w:p>
      <w:r>
        <w:t>info@gku–mo.ru</w:t>
      </w:r>
    </w:p>
    <w:p>
      <w:r>
        <w:t>Оператор электронной площадки:</w:t>
      </w:r>
    </w:p>
    <w:p>
      <w:r>
        <w:t>ООО «РТС–тендер»</w:t>
      </w:r>
    </w:p>
    <w:p>
      <w:r>
        <w:t>ko@rts–tender.ru</w:t>
      </w:r>
    </w:p>
    <w:p>
      <w:r>
        <w:t>Заявитель:</w:t>
      </w:r>
    </w:p>
    <w:p>
      <w:r>
        <w:t>ООО «Ренессанс–Мед»</w:t>
      </w:r>
    </w:p>
    <w:p>
      <w:r>
        <w:t>info.renessans–med@yandex.ru</w:t>
      </w:r>
    </w:p>
    <w:p>
      <w:r>
        <w:t>ПРЕДПИСАНИЕ</w:t>
      </w:r>
    </w:p>
    <w:p>
      <w:r>
        <w:t>по делу № 050/06/105-24750/2025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11.07.2025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11.07.2025 № 050/06/105-24750/2025, принятого Комиссией по итогам рассмотрения жалобы ООО «Ренессанс–Мед»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– Заказчик) при определении поставщика (подрядчика, исполнителя) путем проведения ООО «РТС–тендер» (далее – Оператор электронной площадки) электронного аукциона на поставку медицинского оборудования – лот 115.1 (извещение № 0348200081025002747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11.07.2025 № 050/06/105-24750/2025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11.07.2025 № 050/06/105-24750/2025.</w:t>
      </w:r>
    </w:p>
    <w:p>
      <w:r>
        <w:t>6. Заказчику, Аукционной комиссии, Оператору электронной площадки в срок до 28.07.2025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