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202500187298004543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18.07.2025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1048500002125000268</w:t>
      </w:r>
    </w:p>
    <w:p>
      <w:r>
        <w:rPr>
          <w:b/>
        </w:rPr>
        <w:t xml:space="preserve">Заказчик: </w:t>
      </w:r>
      <w:r>
        <w:t>ГБУЗ Московской области «Воскресенская больница»</w:t>
      </w:r>
    </w:p>
    <w:p>
      <w:r>
        <w:rPr>
          <w:b/>
        </w:rPr>
        <w:t xml:space="preserve">Заявитель: </w:t>
      </w:r>
      <w:r>
        <w:t>ООО «Строительно-отделочная фирма »БАРО"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https://zakupki.gov.ru/epz/complaint/card/complaint-information.html?complaintNumber=202500187298004543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«Воскресенская больница»</w:t>
      </w:r>
    </w:p>
    <w:p>
      <w:r>
        <w:t>oleglegis@rambler.ru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«Строительно-отделочная фирма «Баро»</w:t>
      </w:r>
    </w:p>
    <w:p>
      <w:r>
        <w:t>soft_baro@mail.ru</w:t>
      </w:r>
    </w:p>
    <w:p>
      <w:r>
        <w:t>РЕШЕНИЕ</w:t>
      </w:r>
    </w:p>
    <w:p>
      <w:r>
        <w:t>по делу № 050/06/105-26054/2025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21.07.2025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«Строительно-отделочная фирма «Баро» (далее – Заявитель) на действия (бездействие) Государственное бюджетное учреждение здравоохранения Московской области «Воскресенская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шприцов медицинского назначения (лот 3) (СМП) (извещение № 1048500002125000268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08.07.2025;</w:t>
      </w:r>
    </w:p>
    <w:p>
      <w:r>
        <w:t>2) начальная (максимальная) цена контракта – 1 499 494,00рублей;</w:t>
      </w:r>
    </w:p>
    <w:p>
      <w:r>
        <w:t>3) дата окончания подачи заявок – 16.07.2025;</w:t>
      </w:r>
    </w:p>
    <w:p>
      <w:r>
        <w:t>4) на участие в Аукционе подано 2 заявки от участников закупки, 1 из которых признана соответствующей требованиям извещения о проведении Аукциона.</w:t>
      </w:r>
    </w:p>
    <w:p>
      <w:r>
        <w:t>Согласно доводу жалобы Заявителя, Заказчиком в извещении о проведении Аукциона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Также согласно части 1.1.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Пунктом 1 Постановление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"б"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в числе заявок на участие в закупке, которым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Федерального закона "О контрактной системе в сфере закупок товаров, работ, услуг для обеспечения государственных и муниципальных нужд"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"О закупках товаров, работ, услуг отдельными видами юридических лиц"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"з"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"б"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"д"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"Наименование товара, работы, услуги" и которые включены в код, указанный в графе "Код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Согласно извещению о проведении Аукциона объектом закупки является поставка шприцов медицинского назначения (лот 3).</w:t>
      </w:r>
    </w:p>
    <w:p>
      <w:r>
        <w:t>Заказчиком в структурированной форме извещения о проведении Аукциона для поставляемого товара «Шприц общего назначения» установлены технические характеристики в том числе следующие:</w:t>
      </w:r>
    </w:p>
    <w:p>
      <w:r>
        <w:t>- по показателю «Коннектор» установлено значение «Несъемная игла».</w:t>
      </w:r>
    </w:p>
    <w:p>
      <w:r>
        <w:t>Вместе с тем Заказчиком в извещении о проведении Аукциона для поставляемого товара «Шприц общего назначения» установлено ограничение закупок товаров, происходящих из иностранных государств, выполняемых работ, оказываемых услуг иностранными лицами в соответствии с Постановления № 1875.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извещения.</w:t>
      </w:r>
    </w:p>
    <w:p>
      <w:r>
        <w:t>Кроме того,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«Строительно-отделочная фирма «Баро»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21.07.2025 № 050/06/105-26054/2025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5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«Воскресенская больница»</w:t>
      </w:r>
    </w:p>
    <w:p>
      <w:r>
        <w:t>oleglegis@rambler.ru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«Строительно-отделочная фирма «Баро»</w:t>
      </w:r>
    </w:p>
    <w:p>
      <w:r>
        <w:t>soft_baro@mail.ru</w:t>
      </w:r>
    </w:p>
    <w:p>
      <w:r>
        <w:t>ПРЕДПИСАНИЕ</w:t>
      </w:r>
    </w:p>
    <w:p>
      <w:r>
        <w:t>по делу № 050/06/105-26054/2025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21.07.2025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21.07.2025 № 050/06/105-26054/2025, принятого Комиссией по итогам рассмотрения жалобы ООО «Строительно-отделочная фирма «Баро» (далее – Заявитель) на действия (бездействие) Государственное бюджетное учреждение здравоохранения Московской области «Воскресенская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шприцов медицинского назначения (лот 3) (СМП) (извещение № 1048500002125000268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21.07.2025 № 050/06/105-26054/2025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21.07.2025 № 050/06/105-26054/2025.</w:t>
      </w:r>
    </w:p>
    <w:p>
      <w:r>
        <w:t>6. Заказчику, Аукционной комиссии, Оператору электронной площадки в срок до 04.08.2025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