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202500187298004558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21.07.2025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0348300053625000301</w:t>
      </w:r>
    </w:p>
    <w:p>
      <w:r>
        <w:rPr>
          <w:b/>
        </w:rPr>
        <w:t xml:space="preserve">Заказчик: </w:t>
      </w:r>
      <w:r>
        <w:t>ГБУЗ Московской области «Мытищинская областная клиническая больница»</w:t>
      </w:r>
    </w:p>
    <w:p>
      <w:r>
        <w:rPr>
          <w:b/>
        </w:rPr>
        <w:t xml:space="preserve">Заявитель: </w:t>
      </w:r>
      <w:r>
        <w:t>ООО «АМЕД»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https://zakupki.gov.ru/epz/complaint/card/complaint-information.html?complaintNumber=202500187298004558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«Мытищинская областная клиническая больница»</w:t>
      </w:r>
    </w:p>
    <w:p>
      <w:r>
        <w:t>mgkb-zakupki@mail.ru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«АМЕД»</w:t>
      </w:r>
    </w:p>
    <w:p>
      <w:r>
        <w:t>info@amed.one</w:t>
      </w:r>
    </w:p>
    <w:p>
      <w:r>
        <w:t>РЕШЕНИЕ</w:t>
      </w:r>
    </w:p>
    <w:p>
      <w:r>
        <w:t>по делу № 050/06/105-26266/2025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21.07.2025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«АМЕД» (далее – Заявитель) на действия (бездействие) Государственного бюджетного учреждения здравоохранения Московской области «Мытищинская областная клиническая больница» (далее - Заказчик) при определении поставщика (подрядчика, исполнителя) путем проведения ООО «РТС-тендер» (далее – Оператор электронной площадки) запроса котировок в электронной форме на поставку расходных материалов (Фиксатор связок) (извещение № 0348300053625000301 на официальном сайте Единой информационной системы в сфере закупок – www.zakupki.gov.ru (далее – Официальный сайт)) (далее – Запрос котировок)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Запроса котировок.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Запроса котировок.</w:t>
      </w:r>
    </w:p>
    <w:p>
      <w:r>
        <w:t>В соответствии с извещением о проведении Запроса котировок, протоколами, составленными при определении поставщика (подрядчика, исполнителя):</w:t>
      </w:r>
    </w:p>
    <w:p>
      <w:r>
        <w:t>1) извещение о проведении Запроса котировок размещено – 10.07.2025;</w:t>
      </w:r>
    </w:p>
    <w:p>
      <w:r>
        <w:t>2) начальная (максимальная) цена контракта – 1 822 649,40 рублей;</w:t>
      </w:r>
    </w:p>
    <w:p>
      <w:r>
        <w:t>3) дата окончания подачи заявок – 17.07.2025;</w:t>
      </w:r>
    </w:p>
    <w:p>
      <w:r>
        <w:t>4) на участие в Запросе котировок подана 1 заявка от участника закупки, признанная соответствующей требованиям извещения о проведении Запроса котировок.</w:t>
      </w:r>
    </w:p>
    <w:p>
      <w:r>
        <w:t>1. Согласно доводу жалобы Заявителя, Заказчиком в извещении о проведении Запроса котировок в нарушение Закона о контрактной системе, не установлены ограничения товаров, происходящих из иностранных государств, предусмотренные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(далее – Постановление № 1875).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«О подтверждении производства российской промышленной продукции»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В соответствии с извещением о проведении Запроса котировок предметом закупки является поставка медицинского оборудования.</w:t>
      </w:r>
    </w:p>
    <w:p>
      <w:r>
        <w:t>Согласно сведениям, размещенным на Официальном сайте, Заказчиком закупается товар «Фиксатор связок», в отношении которого предусмотрена соответствующая позиция КТРУ – 32.50.22.129-00002427 «Фиксатор связок», относящаяся коду ОКПД 2 32.50.22.129 «Приспособления ортопедические прочие».</w:t>
      </w:r>
    </w:p>
    <w:p>
      <w:r>
        <w:t>Вместе с тем, согласно пункту 177 перечня Приложения № 2 к Постановлению № 1875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в отношении товара ОКПД2 32.50.22.129 «Приспособления ортопедические прочие».</w:t>
      </w:r>
    </w:p>
    <w:p>
      <w:r>
        <w:t>На заседании Комиссии установлено, что код ОКПД2 32.50.22.129 «Приспособления ортопедические прочие», выбранный для описания закупаемого медицинского изделия входит в Приложение № 2 к Постановлению № 1875.</w:t>
      </w:r>
    </w:p>
    <w:p>
      <w:r>
        <w:t>При этом, Заказчиком в извещении о проведении Запроса котировок ограничения товаров, происходящих из иностранных государств, предусмотренные Постановлением № 1875 не установлены.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Заказчика в части не установления в извещении о проведении Запроса котировок ограничения товаров, происходящих из иностранных государств, предусмотренных Постановлением № 1875, противоречат требованиям Закона о контрактной системе.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На основании изложенного Комиссия приходит к выводу о том, что действия Заказчика нарушают пункт 2 части 4 статьи 14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2. Согласно доводу жалобы Заявителя, Заказчиком в извещении о проведении Запроса котировок установлены требования к техническим характеристикам товара, ограничивающие количество участников закупки.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«или эквивалент»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Постановление Правительства Российской Федерации от 23.12.2024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Подпунктом «б» пункта 4 Постановление № 1875 установлено, что если объект закупки (предмет закупки) включает хотя бы один товар, не указанный в приложении № 1 к настоящему постановлению и приложении № 2 к настоящему постановлению,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применяется предусмотренное пунктом 1 настоящего постановления преимущество при условии, что:</w:t>
      </w:r>
    </w:p>
    <w:p>
      <w:r>
        <w:t>при осуществлении закупки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в числе заявок на участие в закупке, которым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Федерального закона «О контрактной системе в сфере закупок товаров, работ, услуг для обеспечения государственных и муниципальных нужд» присваиваются порядковые номера, имеется заявка на участие в закупке, содержащая предложение о поставке хотя бы одного товара, происходящего из иностранного государства;</w:t>
      </w:r>
    </w:p>
    <w:p>
      <w:r>
        <w:t>при осуществлении закупки в соответствии с Федеральным законом «О закупках товаров, работ, услуг отдельными видами юридических лиц» в числе заявок на участие в закупке (окончательных предложений), которые рассматриваются, оцениваются, сопоставляются, имеется заявка на участие в закупке, которая не отклонена и содержит предложение о поставке хотя бы одного товара, происходящего из иностранного государства.</w:t>
      </w:r>
    </w:p>
    <w:p>
      <w:r>
        <w:t>В соответствии с подпунктом «з» пункта 3 Постановления № 1875 установить, что информацией и документами, подтверждающими страну происхождения товара для целей настоящего постановления, является указание в заявке на участие в закупке наименования страны происхождения товара (в случае осуществления закупки в соответствии с Законом о контрактной системе, такое указание осуществляется в соответствии с подпунктом «б» пункта 2 части 1 статьи 43 указанного Федерального закона: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союза.</w:t>
      </w:r>
    </w:p>
    <w:p>
      <w:r>
        <w:t>Подпунктом «д» пункта 4 Постановление № 1875 установлено, что позиции приложения №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2008)», или если в объект закупки включен товар, наименование которого указано в графе «Наименование товара» и который включен в код, указанный в графе «Код товара по Общероссийскому классификатору продукции по видам экономической деятельности ОК 034-2014 (КПЕС 2008)».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«Наименование товара, работы, услуги» или графе «Наименование товара»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Федерации.</w:t>
      </w:r>
    </w:p>
    <w:p>
      <w:r>
        <w:t>Согласно извещению о проведении Запроса котировок объектом закупки является поставка расходных материалов (фиксатор связок).</w:t>
      </w:r>
    </w:p>
    <w:p>
      <w:r>
        <w:t>Заказчиком в структурированной форме извещения о проведении Запроса котировок установлены требования к техническим характеристикам товара «Фиксатор связок», в том числе следующее:</w:t>
      </w:r>
    </w:p>
    <w:p>
      <w:r>
        <w:t>- По показателю «Высота пластины» установлено значение «≥ 2» с единицей измерения «миллиметр»</w:t>
      </w:r>
    </w:p>
    <w:p>
      <w:r>
        <w:t>На заседании Комиссии установлено, что код ОКПД2 32.50.22.129 «Приспособления ортопедические прочие», выбранный для описания закупаемого медицинского изделия входит в Приложение № 2 к Постановлению № 1875.</w:t>
      </w:r>
    </w:p>
    <w:p>
      <w:r>
        <w:t>По мнению Заявителя, участникам закупки не представляется возможным поставить товар российского производства, который соответствует совокупности характеристик, установленных в структурированной извещения о проведении Запроса котировок, поскольку совокупность характеристик товара «Фиксатор связок» соответствует товару единственного производителя Smith and Nephew регистрационное удостоверение ФСР 2008/02240.</w:t>
      </w:r>
    </w:p>
    <w:p>
      <w:r>
        <w:t>Представитель Заказчика на заседании Комиссии доказательств, однозначно свидетельствующих о возможности поставки указанного товара иного производителя, соответствующего требованиям извещения о проведении Запроса котировок, не представил.</w:t>
      </w:r>
    </w:p>
    <w:p>
      <w:r>
        <w:t>Кроме того, Заказчиком не представлены документы и сведения, свидетельствующих об использовании при описании объекта закупки характеристик товара российского происхождения, а также не представлено документов и сведений, подтверждающих невозможность указания характеристики товара российского происхождения в соответствии с требованиями Закона о контрактной системе.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«АМЕД» обоснованной.</w:t>
      </w:r>
    </w:p>
    <w:p>
      <w:r>
        <w:t>Признать в действиях Заказчика нарушения пункта 2 части 4 статьи 14, пункта 1 части 2 статьи 42 Закона о контрактной системе.</w:t>
      </w:r>
    </w:p>
    <w:p>
      <w:r>
        <w:t>Заказчику, Закупочной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Материалы дела от 21.07.2025 № 050/06/105-26266/2025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9</w:t>
      </w:r>
    </w:p>
    <w:p>
      <w:r>
        <w:t>2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«Мытищинская областная клиническая больница»</w:t>
      </w:r>
    </w:p>
    <w:p>
      <w:r>
        <w:t>mgkb-zakupki@mail.ru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«АМЕД»</w:t>
      </w:r>
    </w:p>
    <w:p>
      <w:r>
        <w:t>info@amed.one</w:t>
      </w:r>
    </w:p>
    <w:p>
      <w:r>
        <w:t>ПРЕДПИСАНИЕ</w:t>
      </w:r>
    </w:p>
    <w:p>
      <w:r>
        <w:t>по делу № 050/06/105-26266/2025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21.07.2025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21.07.2025 № 050/06/105-26266/2025, принятого Комиссией по итогам рассмотрения ООО «АМЕД» (далее – Заявитель) на действия (бездействие) Государственного бюджетного учреждения здравоохранения Московской области «Мытищинская областная клиническая больница» (далее - Заказчик) при определении поставщика (подрядчика, исполнителя) путем проведения ООО «РТС-тендер» (далее – Оператор электронной площадки) запроса котировок в электронной форме на поставку расходных материалов (Фиксатор связок) (извещение № 0348300053625000301 на официальном сайте Единой информационной системы в сфере закупок – www.zakupki.gov.ru (далее – Официальный сайт)) (далее – Запрос котировок)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Закупочной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Запросе котировок, об отмене Протоколов, составленных при осуществлении закупок, о прекращении действия заявок, поданных на участие в Запросе котировок;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Запросе котировок, в отношении денежных средств в размере обеспечения заявки на участие в Запросе котировок.</w:t>
      </w:r>
    </w:p>
    <w:p>
      <w:r>
        <w:t>3. Заказчику:</w:t>
      </w:r>
    </w:p>
    <w:p>
      <w:r>
        <w:t>- привести извещение о проведении Запроса котировок в соответствие с требованиями законодательства Российской Федерации о контрактной системе в сфере закупок и с учетом решения от 21.07.2025 № 050/06/105-26266/2025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Запросе котировок, дату подведения итогов, дату проведения Запроса котировок, а также разместить на Официальном сайте информацию о новой дате окончания срока подачи заявок на участие в Запросе котировок, дате проведения Запроса котировок и дате подведения итогов. При этом дата окончания срока подачи заявок на участие в Запросе котировок должна быть назначена не ранее чем через 7 дней со дня размещения на Официальном сайте соответствующей извещению о проведении Запроса котировок.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Запроса котировок и разместить на электронной площадке информацию о времени проведения Запроса котировок;</w:t>
      </w:r>
    </w:p>
    <w:p>
      <w:r>
        <w:t>- уведомить участников закупки, подавших заявки на участие в Запросе котировок, о новой дате окончания срока подачи заявок на участие в Запросе котировок, дате и времени проведения Запроса котировок, дате подведения итогов Запроса котировок, а также о возможности подать новые заявки на участие в Запросе котировок.</w:t>
      </w:r>
    </w:p>
    <w:p>
      <w:r>
        <w:t>5. Заказчику, Закупочной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21.07.2025 № 050/06/105-26266/2025.</w:t>
      </w:r>
    </w:p>
    <w:p>
      <w:r>
        <w:t>6. Заказчику, Закупочной комиссии, Оператору электронной площадки в срок до 04.08.2025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