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202500187298004738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29.07.2025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0373100045925000394</w:t>
      </w:r>
    </w:p>
    <w:p>
      <w:r>
        <w:rPr>
          <w:b/>
        </w:rPr>
        <w:t xml:space="preserve">Заказчик: </w:t>
      </w:r>
      <w:r>
        <w:t>Федеральное государственное бюджетное образовательное учреждение высшего образования «Российский университет медицины» министерства здравоохранения Российской Федерации</w:t>
      </w:r>
    </w:p>
    <w:p>
      <w:r>
        <w:rPr>
          <w:b/>
        </w:rPr>
        <w:t xml:space="preserve">Заявитель: </w:t>
      </w:r>
      <w:r>
        <w:t>ООО «Еживика»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https://zakupki.gov.ru/epz/complaint/card/complaint-information.html?complaintNumber=202500187298004738</w:t>
      </w:r>
    </w:p>
    <w:p/>
    <w:p>
      <w:pPr>
        <w:pStyle w:val="Heading1"/>
      </w:pPr>
      <w:r>
        <w:t>Решение</w:t>
      </w:r>
    </w:p>
    <w:p>
      <w:r>
        <w:t>ФГБОУ ВО «Российский университет</w:t>
        <w:br/>
        <w:t>медицины» Минздрава России</w:t>
        <w:br/>
        <w:t>trepykhalina_sg@rosunimed.ru</w:t>
        <w:br/>
        <w:t>ООО «ЕжиВика»</w:t>
        <w:br/>
        <w:t>tender@ezhivika.ru</w:t>
        <w:br/>
        <w:t>АО «ЕЭТП»</w:t>
        <w:br/>
        <w:t>info@roseltorg.ru</w:t>
        <w:br/>
        <w:t>РЕШЕНИЕ</w:t>
        <w:br/>
        <w:t>по делу № 077/06/106-9575/2025 о нарушении</w:t>
        <w:br/>
        <w:t>законодательства о контрактной системе</w:t>
        <w:br/>
        <w:t>29.07.2025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Грешневой,</w:t>
        <w:br/>
        <w:t>Члены Комиссии:</w:t>
        <w:br/>
        <w:t>Специалиста-эксперта отдела обжалования государственных закупок</w:t>
        <w:br/>
        <w:t>А.А. Леоновой,</w:t>
        <w:br/>
        <w:t>Специалиста-эксперта отдела обжалования государственных закупок</w:t>
        <w:br/>
        <w:t>А.И. Рахматуллаева ,</w:t>
        <w:br/>
        <w:t>рассмотрение жалобы проводилось дистанционно (посредством видео-</w:t>
        <w:br/>
        <w:t>конференц связи),</w:t>
        <w:br/>
        <w:t>при участии представителей:</w:t>
        <w:br/>
        <w:t>ФГБОУ ВО «Российский университет медицины» Минздрава России :</w:t>
        <w:br/>
        <w:t>Н.А. Соллогуб (по доверенности № 02.01.03-2872 от 07.05.2025),</w:t>
        <w:br/>
        <w:t>ООО «ЕжиВика»: С.Ю. Шибановой (генеральный директор),</w:t>
        <w:br/>
        <w:t>рассмотрев жалобу ООО «ЕжиВика» (далее — Заявитель) на действия</w:t>
        <w:br/>
        <w:t>ФГБОУ ВО «Российский университет медицины» Минздрава России (далее —</w:t>
        <w:br/>
        <w:t>Заказчик) при проведении электронного аукциона на право заключения</w:t>
        <w:br/>
        <w:t>государственного контракта на поставку канцелярских товаров (Закупка</w:t>
        <w:br/>
        <w:t>№ 0373100045925000394) (далее — электронный аукцион, аукцион), в соответствии</w:t>
        <w:br/>
        <w:t>с Федеральным законом от 05.04.2013 № 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— Закон о контрактной системе),</w:t>
        <w:br/>
        <w:t>2025-34728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электронного аукциона.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 , Комиссия Управления</w:t>
        <w:br/>
        <w:t>установила следующее.</w:t>
        <w:br/>
        <w:t>По мнению Заявителя, комиссией Заказчика нарушены нормы Закона о</w:t>
        <w:br/>
        <w:t>контрактной системе в результате неправомерного применения ограничений,</w:t>
        <w:br/>
        <w:t>предусмотренных Постановлением Правительства Российской Федерации от</w:t>
        <w:br/>
        <w:t>23.12.2024 № 1875 «О мерах по предоставлению национального режима при</w:t>
        <w:br/>
        <w:t>осуществлении закупок товаров, работ, услуг для обеспечения государственных и</w:t>
        <w:br/>
        <w:t>муниципальных нужд, закупок товаров, работ, услуг отдельными видами</w:t>
        <w:br/>
        <w:t>юридических лиц» (далее — Постановление № 1875), поскольку в составе заявки</w:t>
        <w:br/>
        <w:t>победителя не представлены документы и сведения, подтверждающие страну</w:t>
        <w:br/>
        <w:t>происхождения предлагаемых товаров, так например, на средство корректирующее</w:t>
        <w:br/>
        <w:t>канцелярское.</w:t>
        <w:br/>
        <w:t>Согласно протоколу подведения итогов определения поставщика</w:t>
        <w:br/>
        <w:t>(подрядчика, исполнителя) 24.07.2025 №ИЭА1 на участие в закупочной процедуре</w:t>
        <w:br/>
        <w:t>подано 12 заявок, заявка с идентификационным номером 2143863 признана</w:t>
      </w:r>
    </w:p>
    <w:p>
      <w:r>
        <w:t>соответствующей, данный участник признан победителем, остальные 11 заявок</w:t>
        <w:br/>
        <w:t>отклонены на основании примененного национального редима.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 происхождения,</w:t>
        <w:br/>
        <w:t>работой, услугой, соответственно выполняемой, оказываемой российским</w:t>
        <w:br/>
        <w:t>гражданином или российским юридическим лицом (далее - российское лицо), за</w:t>
        <w:br/>
        <w:t>исключением случаев принятия Правительством Российской Федерации мер,</w:t>
        <w:br/>
        <w:t>предусмотренных п.1 ч.2 ст.14 Закона о контрактной системе. Если иное не</w:t>
        <w:br/>
        <w:t>предусмотрено мерами, принятыми Правительством Российской Федерации в</w:t>
        <w:br/>
        <w:t>соответствии с п.1 ч.2 ст.14 Закона о контрактной системе, положения ст.14 Закона о</w:t>
        <w:br/>
        <w:t>контрактной системе, касающиеся товара российского происхождения, работы,</w:t>
        <w:br/>
        <w:t>услуги, соответственно выполняемой, оказываемой российским лицом,</w:t>
        <w:br/>
        <w:t>применяются также в отношении товара, происходящего из иностранного</w:t>
        <w:br/>
        <w:t>государства, работы, услуги, соответственно выполняемой, оказываемой</w:t>
        <w:br/>
        <w:t>иностранным лицом, которым предоставляются равные условия с товаром</w:t>
        <w:br/>
        <w:t>российского происхождения, работой, услугой, соответственно выполняемой,</w:t>
        <w:br/>
        <w:t>оказываемой российским лицом.</w:t>
        <w:br/>
        <w:t>В силу ч.2 ст.14 Закона о контрактной системе Правительство Российской</w:t>
        <w:br/>
        <w:t>Федерации:</w:t>
        <w:br/>
        <w:t>1) вправе с учетом положений ч.3 ст.14 Закона о контрактной системе</w:t>
        <w:br/>
        <w:t>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2025-34728</w:t>
        <w:br/>
        <w:t>3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</w:r>
    </w:p>
    <w:p>
      <w:r>
        <w:t>принятия мер, предусмотренных п. 1 ч.2 ст.14 Закона о контрактной системе.</w:t>
        <w:br/>
        <w:t>В соответствии с п.2 ч.4 ст.14 Закона о контрактной системе при</w:t>
        <w:br/>
        <w:t>осуществлении закупки товара если Правительством Российской Федерации</w:t>
        <w:br/>
        <w:t>установлено предусмотренное пп.«б» п.1 ч.2 ст.14 Закона о контрактной системе</w:t>
        <w:br/>
        <w:t>ограничение закупок товара:</w:t>
        <w:br/>
        <w:t>а) все заявки на участие в закупке, содержащие предложения о поставке такого</w:t>
        <w:br/>
        <w:t>товара, происходящего из иностранного государства, подлежат отклонению в</w:t>
        <w:br/>
        <w:t>соответствии с Законом о контрактной системе, если на участие в закупке подана и</w:t>
        <w:br/>
        <w:t>по результатам рассмотрения признана соответствующей требованиям извещения об</w:t>
        <w:br/>
        <w:t>осуществлении закупки, документации о закупке (если Законом о контрактной</w:t>
        <w:br/>
        <w:t>системе предусмотрена документация о закупке) заявка, содержащая предложение о</w:t>
        <w:br/>
        <w:t>поставке такого товара российского происхождения;</w:t>
        <w:br/>
        <w:t>б) при исполнении контракта замена товара на происходящий из иностранного</w:t>
        <w:br/>
        <w:t>государства товар, в отношении которого установлено данное ограничение, если</w:t>
        <w:br/>
        <w:t>контракт предусматривает поставку товара российского происхождения, не</w:t>
        <w:br/>
        <w:t>допускается.</w:t>
        <w:br/>
        <w:t>Согласно п.15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закупки, содержащее информацию о запрете или об ограничении закупок товаров (в</w:t>
        <w:br/>
        <w:t>том числе поставляемых при выполнении закупаемых работ, оказании закупаемых</w:t>
        <w:br/>
        <w:t>услуг), происходящих из иностранных государств, работ, услуг, соответственно</w:t>
        <w:br/>
        <w:t>выполняемых, оказываемых иностранными лицами, о преимуществе в отношении</w:t>
        <w:br/>
        <w:t>товаров российского происхождения (в том числе поставляемых при выполнении</w:t>
        <w:br/>
        <w:t>закупаемых работ, оказании закупаемых услуг), работ, услуг, соответственно</w:t>
        <w:br/>
        <w:t>выполняемых, оказываемых российскими лицами, в случае, если такие запрет,</w:t>
        <w:br/>
        <w:t>ограничение, преимущество установлены в соответствии с п.1 ч.2 ст.14 Закона о</w:t>
        <w:br/>
        <w:t>контрактной системе в отношении товара (в том числе поставляемого при</w:t>
        <w:br/>
        <w:t>выполнении закупаемой работы, оказании закупаемой услуги), работы, услуги,</w:t>
        <w:br/>
        <w:t>являющихся объектом закупки.</w:t>
        <w:br/>
        <w:t>В силу п.1 ч.2 ст.42 Закона о контрактной системе извещение об</w:t>
      </w:r>
    </w:p>
    <w:p>
      <w:r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 33</w:t>
        <w:br/>
        <w:t>Закона о контрактной системе.</w:t>
        <w:br/>
        <w:t>Комиссией Управления определено, что согласно описанию объекта закупки</w:t>
        <w:br/>
        <w:t>Заказчику требуется к поставке, в том числе, товар «Средство корректирующее</w:t>
        <w:br/>
        <w:t>2025-34728</w:t>
        <w:br/>
        <w:t>4</w:t>
        <w:br/>
        <w:t>канцелярское», при этом в отношении данного товара Заказчиком установлены</w:t>
        <w:br/>
        <w:t>ограничения закупок товаров, происходящих из иностранных государств,</w:t>
        <w:br/>
        <w:t>предусмотренные абз.3 п.1 Постановления № 1875.</w:t>
        <w:br/>
        <w:t>Согласно пп. «а», «б» п.3 Постановления №1875 для подтверждения</w:t>
        <w:br/>
        <w:t>происхождения товаров, указанных в позициях 1 - 145 приложения №1, позициях</w:t>
        <w:br/>
        <w:t>1 - 433 приложения №2, приложении №3 к постановлению №1875, из Российской</w:t>
        <w:br/>
        <w:t>Федерации, информацией и документом, подтверждающими страну происхождения</w:t>
        <w:br/>
        <w:t>товара для целей настоящего постановления, является номер реестровой записи из</w:t>
        <w:br/>
        <w:t>реестра российской промышленной продукции, предусмотренного статьей 17.1</w:t>
        <w:br/>
        <w:t>Федерального закона «О промышленной политике в Российской Федерации»; из</w:t>
        <w:br/>
        <w:t>государств - членов Евразийского экономического союза, за исключением</w:t>
        <w:br/>
        <w:t>Российской Федерации, - номер реестровой записи из евразийского реестра</w:t>
        <w:br/>
        <w:t>промышленных товаров государств - членов Евразийского экономического союза,</w:t>
        <w:br/>
        <w:t>порядок 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товаров).</w:t>
        <w:br/>
        <w:t>Согласно п.3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требования к содержанию, составу заявки на участие в</w:t>
        <w:br/>
        <w:t>закупке в соответствии с Законом о контрактной системе и инструкция по ее</w:t>
        <w:br/>
        <w:t>заполнению. При этом не допускается установление требований, влекущих за</w:t>
        <w:br/>
        <w:t>собой ограничение количества участников закупки.</w:t>
        <w:br/>
        <w:t>Согласно п.5 ч.1 ст.43 Закона о контрактной системе для участия в</w:t>
        <w:br/>
        <w:t>конкурентном способе заявка на участие в закупке должна содержать информация</w:t>
        <w:br/>
        <w:t>и документы, определенные в соответствии с п.2 ч.2 ст.14 Закона о контрактной</w:t>
        <w:br/>
        <w:t>системе (в случае, если в извещении об осуществлении закупки, документации о</w:t>
        <w:br/>
        <w:t>закупке установлены предусмотренные указанной статьей запрет, ограничение,</w:t>
      </w:r>
    </w:p>
    <w:p>
      <w:r>
        <w:t>преимущество). В случае отсутствия таких информации и документов в заявке на</w:t>
        <w:br/>
        <w:t>участие в закупке такая заявка приравнивается к заявке, в которой содержится</w:t>
        <w:br/>
        <w:t>предложение о поставке товаров, происходящих из иностранного государства,</w:t>
        <w:br/>
        <w:t>работ, услуг, соответственно выполняемых, оказываемых иностранными лицами.</w:t>
        <w:br/>
        <w:t>Комиссией Управления установлено, в соответствии с электронным файлом в</w:t>
        <w:br/>
        <w:t>составе извещения «Приложение 4. Требования к содержанию, составу заявки на</w:t>
        <w:br/>
        <w:t>участие в электронном аукционе и инструкция по ее заполнению» предъявлены</w:t>
        <w:br/>
        <w:t>следующие требования к содержанию, составу заявки на участие в электронном</w:t>
        <w:br/>
        <w:t>аукционе в том числе:</w:t>
        <w:br/>
        <w:t>«4.2.1для подтверждения происхождения товаров из Российской Федерации:</w:t>
        <w:br/>
        <w:t>номер реестровой записи из реестра российской промышленной продукции,</w:t>
        <w:br/>
        <w:t>предусмотренного статьей 17.1 Федерального закона «О промышленной политике</w:t>
        <w:br/>
        <w:t>в Российской Федерации», содержащей в том числе информацию о совокупном</w:t>
        <w:br/>
        <w:t>количестве баллов за выполнение (освоение) на территории Российской Федерации</w:t>
        <w:br/>
        <w:t>соответствующих операций (условий) (если в отношении такого товара</w:t>
        <w:br/>
        <w:t>постановлением Правительства Российской Федерации от 17 июля 2015 г. № 719</w:t>
        <w:br/>
        <w:t>«О подтверждении производства российской промышленной продукции» за</w:t>
        <w:br/>
        <w:t>выполнение (освоение) на территории Российской Федерации соответствующих</w:t>
        <w:br/>
        <w:t>операций (условий) установлены требования о совокупном количестве баллов),</w:t>
        <w:br/>
        <w:t>2025-34728</w:t>
        <w:br/>
        <w:t>5</w:t>
        <w:br/>
        <w:t>которое составляет или превышает значение, определенное постановлением</w:t>
        <w:br/>
        <w:t>Правительства Российской Федерации от 17 июля 2015 г. № 719 «О</w:t>
        <w:br/>
        <w:t>подтверждении производства российской промышленной продукции» для целей</w:t>
        <w:br/>
        <w:t>осуществления закупок;</w:t>
        <w:br/>
        <w:t>4.2.2для подтверждения происхождения товаров из государств - членов</w:t>
        <w:br/>
        <w:t>Евразийского экономического союза, за исключением Российской Федерации: номер</w:t>
        <w:br/>
        <w:t>реестровой записи из евразийского реестра промышленных товаров государств -</w:t>
        <w:br/>
        <w:t>членов Евразийского экономического союза, порядок формирования и ведения</w:t>
        <w:br/>
        <w:t>которого устанавливается правом Евразийского экономического союза (далее -</w:t>
        <w:br/>
        <w:t>евразийский реестр промышленных товаров), содержащей в том числе</w:t>
        <w:br/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</w:t>
        <w:br/>
        <w:t>союза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</w:r>
    </w:p>
    <w:p>
      <w:r>
        <w:t>определенное правом Евразийского экономического союза)» .</w:t>
        <w:br/>
        <w:t>Согласно ч.1 ст.49 Закона о контрактной системе заявка на участие в закупке</w:t>
        <w:br/>
        <w:t>должна содержать информацию и документы, предусмотренные пп.«м» - «п» п.1,</w:t>
        <w:br/>
        <w:t>пп.«а» - «в» п.2, п.5 ч.1 ст.43 Закона о контрактной системе. Заявка также может</w:t>
        <w:br/>
        <w:t>содержать информацию и документы, предусмотренные подпунктом «д» п.2 ч.1</w:t>
        <w:br/>
        <w:t>ст.43 Закона о контрактной системе.</w:t>
        <w:br/>
        <w:t>В соответствии с п.2 ч.1 ст.43 Закона о контрактной системе для участия в</w:t>
        <w:br/>
        <w:t>конкурентном способе заявка на участие в закупке должна содержать</w:t>
        <w:br/>
        <w:t>предложение участника закупки в отношении объекта закупки:</w:t>
        <w:br/>
        <w:t>а) с учетом положений ч.2 ст.43 Закона о контрактной системе</w:t>
        <w:br/>
        <w:t>характеристики предлагаемого участником закупки товара, соответствующие</w:t>
        <w:br/>
        <w:t>показателям, установленным в описании объекта закупки в соответствии с ч. 2 ст.</w:t>
        <w:br/>
        <w:t>33 Закона о контрактной системе, товарный знак (при наличии у товара товарного</w:t>
        <w:br/>
        <w:t>знака);</w:t>
        <w:br/>
        <w:t>б) наименование страны происхождения товара в соответствии с</w:t>
        <w:br/>
        <w:t>общероссийским классификатором, используемым для идентификации стран</w:t>
        <w:br/>
        <w:t>мира, с учетом положений ч.2 ст.43 Закона о контрактной системе;</w:t>
        <w:br/>
        <w:t>в) документы, подтверждающие соответствие товара, работы или услуги</w:t>
        <w:br/>
        <w:t>требованиям, установленным в соответствии с законодательством Российской</w:t>
        <w:br/>
        <w:t>Федерации (в случае, если в соответствии с законодательством Российской</w:t>
        <w:br/>
        <w:t>Федерации установлены требования к товару, работе или услуге и представление</w:t>
        <w:br/>
        <w:t>указанных документов предусмотрено извещением об осуществлении закупки,</w:t>
        <w:br/>
        <w:t>документацией о закупке, если Законом о контрактной системе предусмотрена</w:t>
        <w:br/>
        <w:t>документация о закупке). Заказчик не вправе требовать представление указанных</w:t>
        <w:br/>
        <w:t>документов, если в соответствии с законодательством Российской Федерации они</w:t>
        <w:br/>
        <w:t>передаются вместе с товаром;</w:t>
        <w:br/>
        <w:t>г) с учетом положений ч.2 ст.43 Закона о контрактной системе предложение</w:t>
        <w:br/>
        <w:t>по критериям, предусмотренным п.2 и (или) 3 ч.1 ст.32 Закона о контрактной</w:t>
        <w:br/>
        <w:t>системе (в случае проведения конкурсов и установления таких критериев). При</w:t>
        <w:br/>
        <w:t>2025-34728</w:t>
        <w:br/>
        <w:t>6</w:t>
        <w:br/>
        <w:t>этом отсутствие такого предложения не является основанием для отклонения</w:t>
        <w:br/>
        <w:t>заявки на участие в закупке;</w:t>
        <w:br/>
        <w:t>д) иные информация и документы, в том числе эскиз, рисунок, чертеж,</w:t>
      </w:r>
    </w:p>
    <w:p>
      <w:r>
        <w:t>фотография, иное изображение предлагаемого участником закупки товара. При</w:t>
        <w:br/>
        <w:t>этом отсутствие таких информации и документов не является основанием для</w:t>
        <w:br/>
        <w:t>отклонения заявки на участие в закупке.</w:t>
        <w:br/>
        <w:t>Комиссией Управления установлено, что в составе заявки победителя</w:t>
        <w:br/>
        <w:t>электронного аукциона предоставлены следующие документы и сведения для</w:t>
        <w:br/>
        <w:t>подтверждения страны происхождения предлагаемых к поставке товаров, например:</w:t>
        <w:br/>
        <w:t>по п. 18, 20 «Средство корректирующее канцелярское», страна происхождения:</w:t>
        <w:br/>
        <w:t>Российская Федерация, указан номер из реестра российско промышленной</w:t>
        <w:br/>
        <w:t>продукции: 10416026.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 в 11</w:t>
        <w:br/>
        <w:t>заявках, рассмотренных комиссией Заказчика по осуществлению закупок, в том</w:t>
        <w:br/>
        <w:t>числе в заявке Заявителя не были представлены номера реестровых записей из</w:t>
        <w:br/>
        <w:t>реестра российской промышленности на все предлагаемые к поставке товары.</w:t>
        <w:br/>
        <w:t>Вместе с тем заявка победителя, которая была признана соответствующей, содержала</w:t>
        <w:br/>
        <w:t>предложение о поставке товара российского происхождения, что подтверждалось</w:t>
        <w:br/>
        <w:t>представленными в составе заявки номерами реестровых записей из реестра</w:t>
        <w:br/>
        <w:t>российской промышленной продукции на каждый предлагаемый к поставке товар.</w:t>
        <w:br/>
        <w:t>В свою очередь Комиссией Управления установлено, что указанный</w:t>
        <w:br/>
        <w:t>победителем номер из реестра российской промышленной продукции по п. 18, 20</w:t>
        <w:br/>
        <w:t>«Средство корректирующее канцелярское»: 10416026, согласно информации</w:t>
        <w:br/>
        <w:t>реестра российско промышленной продукции соответствует товару «Клей ПВА</w:t>
        <w:br/>
        <w:t>универсальный», что не является требуемым Заказчику и предлагаемым</w:t>
        <w:br/>
        <w:t>победителем к поставке средством корректирующим канцелярским.</w:t>
        <w:br/>
        <w:t>Так, для применения ограничений закупок товаров (в том числе поставляемых</w:t>
        <w:br/>
        <w:t>при выполнении закупаемых работ, оказании закупаемых услуг), происходящих из</w:t>
        <w:br/>
        <w:t>иностранных государств, на участие в закупке должна быть подана и по результатам</w:t>
        <w:br/>
        <w:t>рассмотрения признана соответствующей требованиям извещения об осуществлении</w:t>
        <w:br/>
        <w:t>закупки, документации о закупке хотя бы одна заявка, содержащая предложение о</w:t>
        <w:br/>
        <w:t>поставке такого товара российского происхождения, при этом Постановление №1875</w:t>
      </w:r>
    </w:p>
    <w:p>
      <w:r>
        <w:t>содержит в себе закрытый перечень документов, подтверждающих страну</w:t>
        <w:br/>
        <w:t>происхождения предлагаемого к поставке товара.</w:t>
        <w:br/>
        <w:t>Комиссией Управления установлено, что в составе заявки победителя</w:t>
        <w:br/>
        <w:t>отсутствуют документы, подтверждающие страну происхождения товара «Средство</w:t>
        <w:br/>
        <w:t>корректирующее канцелярское» в соответствии с Постановлением № 1875, ввиду</w:t>
        <w:br/>
        <w:t>чего Заказчиком неправомерно применены ограничения закупок товаров,</w:t>
        <w:br/>
        <w:t>происходящих из иностранных государств.</w:t>
        <w:br/>
        <w:t>Принимая во внимание изложенное, Комиссия Управления отмечает, что в</w:t>
        <w:br/>
        <w:t>рассматриваемом случае комиссией Заказчика неправомерно применены меры,</w:t>
        <w:br/>
        <w:t>направленные на реализацию установленного национального режима, поскольку</w:t>
        <w:br/>
        <w:t>2025-34728</w:t>
        <w:br/>
        <w:t>7</w:t>
        <w:br/>
        <w:t>при вышеуказанном обстоятельстве условия и порядок, указанные в ст. 14 Закона о</w:t>
        <w:br/>
        <w:t>контрактной системе и Постановлении №1875 не соблюдены.</w:t>
        <w:br/>
        <w:t>Согласно пп. «а» п.1 ч.5 ст.49 Закона о контрактной системе не позднее двух</w:t>
        <w:br/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 поставщика</w:t>
        <w:br/>
        <w:t>(подрядчика, исполнителя), установленной в извещении об осуществлении закупки</w:t>
        <w:br/>
        <w:t>члены комиссии по осуществлению закупок рассматривают заявки на участие в</w:t>
        <w:br/>
        <w:t>закупке, информацию и документы, направленные оператором электронной</w:t>
        <w:br/>
        <w:t>площадки в соответствии с п.4 ч.4 ст.49 Закона о контрактной системе, и</w:t>
        <w:br/>
        <w:t>принимают решение о признании заявки на участие в закупке соответствующей</w:t>
        <w:br/>
        <w:t>извещению об осуществлении закупки или об отклонении заявки на участие в</w:t>
        <w:br/>
        <w:t>закупке по основаниям, предусмотренным пп. 1 - 8 ч. 12 ст. 48 Закона о контрактной</w:t>
        <w:br/>
        <w:t>системе.</w:t>
        <w:br/>
        <w:t>В силу ч.12 ст.48 Закона о контрактной системе при рассмотрении вторых</w:t>
        <w:br/>
        <w:t>частей заявок на участие в закупке соответствующая заявка подлежит отклонению</w:t>
        <w:br/>
        <w:t>в случаях:</w:t>
        <w:br/>
        <w:t>1) непредставления (за исключением случаев, предусмотренных Законом о</w:t>
        <w:br/>
        <w:t>контрактной системе) в заявке на участие в закупке информации и документов,</w:t>
        <w:br/>
        <w:t>предусмотренных извещением об осуществлении закупки в соответствии с</w:t>
        <w:br/>
        <w:t>Законом о контрактной системе (за исключением информации и документов,</w:t>
        <w:br/>
        <w:t>предусмотренных п.2 и 3 ч.6 ст.43 Закона о контрактной системе), несоответствия</w:t>
        <w:br/>
        <w:t>таких информации и документов требованиям, установленным в извещении об</w:t>
        <w:br/>
        <w:t>осуществлении закупки;</w:t>
      </w:r>
    </w:p>
    <w:p>
      <w:r>
        <w:t>2) непредставления информации и документов, предусмотренных п.2 и 3 ч.6</w:t>
        <w:br/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 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ч.1 ст.31 Закона о</w:t>
        <w:br/>
        <w:t>контрактной системе, требованиям, установленным в извещении об осуществлении</w:t>
        <w:br/>
        <w:t>закупки в соответствии с ч.1.1, 2 и 2.1 (при наличии таких требований) ст.31 Закона</w:t>
        <w:br/>
        <w:t>о контрактной системе;</w:t>
        <w:br/>
        <w:t>4) предусмотренных пп.«а» п.1 (за исключением случая, предусмотренного</w:t>
        <w:br/>
        <w:t>п.5 ч.12 ст.48 Закона о контрактной системе), пп.«а» п.2 ч.4, пп.«а» п.1 (за</w:t>
        <w:br/>
        <w:t>исключением случая, предусмотренного п.5 ч.12 ст.48 Закона о контрактной</w:t>
        <w:br/>
        <w:t>системе), п.2 ч.5 ст.14 Закона о контрактной системе;</w:t>
        <w:br/>
        <w:t>5) непредставления информации и документов, предусмотренных п.5 ч.1 ст.43</w:t>
        <w:br/>
        <w:t>Закона о контрактной системе, если такие информация и документы определены в</w:t>
        <w:br/>
        <w:t>соответствии с п.2 ч.2 ст.14 Закона о контрактной системе (в случае установления в</w:t>
        <w:br/>
        <w:t>соответствии с пп.«а» п.1 ч.2 ст.14 Закона о контрактной системе в извещении об</w:t>
        <w:br/>
        <w:t>осуществлении закупки запрета закупок товара, происходящего из иностранного</w:t>
        <w:br/>
        <w:t>государства);</w:t>
        <w:br/>
        <w:t>6) выявления отнесения участника закупки к организациям,</w:t>
        <w:br/>
        <w:t>предусмотренным п.4 ст.2 Федерального закона от 4 июня 2018 года №127-ФЗ «О</w:t>
        <w:br/>
        <w:t>мерах воздействия (противодействия) на недружественные действия Соединенных</w:t>
        <w:br/>
        <w:t>Штатов Америки и иных иностранных государств», в случае осуществления</w:t>
        <w:br/>
        <w:t>закупки работ, услуг, включенных в перечень, определенный Правительством</w:t>
        <w:br/>
        <w:t>Российской Федерации в соответствии с указанным пунктом;</w:t>
        <w:br/>
        <w:t>7) предусмотренных ч.6 ст.45 Закона о контрактной системе;</w:t>
        <w:br/>
        <w:t>2025-34728</w:t>
        <w:br/>
        <w:t>8</w:t>
        <w:br/>
        <w:t>8) выявления недостоверной информации, содержащейся в заявке на участие</w:t>
        <w:br/>
        <w:t>в закупке;</w:t>
        <w:br/>
        <w:t>9) указания информации о предложении участника закупки, предусмотренном</w:t>
        <w:br/>
        <w:t>п.3 или п.4 ч.1 ст.43 Закона о контрактной системе.</w:t>
        <w:br/>
        <w:t>В связи с чем Комиссия Управления приходит к выводу о нарушении</w:t>
        <w:br/>
        <w:t>комиссией Заказчика положений п.2 ч.4 ст.14, пп. «а» п.1 ч.5 ст.49 Закона о</w:t>
        <w:br/>
        <w:t>контрактной системе, что также свидетельствует о наличии в действиях закупочной</w:t>
      </w:r>
    </w:p>
    <w:p>
      <w:r>
        <w:t>комиссии Заказчика признаков состава административного правонарушения,</w:t>
        <w:br/>
        <w:t>ответственность за которое предусмотрена ч.7 ст.7.30.1 Кодекса Российской</w:t>
        <w:br/>
        <w:t>Федерации об административных правонарушениях.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РЕШИЛА:</w:t>
        <w:br/>
        <w:t>1.Признать жалобу ООО «ЕжиВика» на действия комиссии</w:t>
        <w:br/>
        <w:t>ФГБОУ ВО «Российский университет медицины» Минздрава России обоснованной.</w:t>
        <w:br/>
        <w:t>2.Признать в действиях комиссии Заказчика нарушение п.2 ч.4 ст.14, пп. «а» п.1</w:t>
        <w:br/>
        <w:t>ч.5 ст.49 Закона о контрактной системе.</w:t>
        <w:br/>
        <w:t>3.Выдать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</w:t>
        <w:br/>
        <w:t>об 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 .</w:t>
        <w:br/>
        <w:t>Председательствующий Д.С. Грешнева</w:t>
        <w:br/>
        <w:t>Члены комиссии:</w:t>
        <w:br/>
        <w:t>А.А. Леонова</w:t>
        <w:br/>
        <w:t>А.И. Рахматуллаев</w:t>
        <w:br/>
        <w:t>Исп. Леонова А.А.тел. (495) 784-75-05</w:t>
        <w:br/>
        <w:t>2025-34728</w:t>
      </w:r>
    </w:p>
    <w:p>
      <w:pPr>
        <w:pStyle w:val="Heading1"/>
      </w:pPr>
      <w:r>
        <w:t>Предписание</w:t>
      </w:r>
    </w:p>
    <w:p>
      <w:r>
        <w:t>ФГБОУ ВО «Российский университет</w:t>
        <w:br/>
        <w:t>медицины» Минздрава России</w:t>
        <w:br/>
        <w:t>trepykhalina_sg@rosunimed.ru</w:t>
        <w:br/>
        <w:t>ООО «ЕжиВика»</w:t>
        <w:br/>
        <w:t>tender@ezhivika.ru</w:t>
        <w:br/>
        <w:t>АО «ЕЭТП»</w:t>
        <w:br/>
        <w:t>info@roseltorg.ru</w:t>
        <w:br/>
        <w:t>ПРЕДПИСАНИЕ</w:t>
        <w:br/>
        <w:t>по делу № 077/06/106-9575/2025 об устранении нарушений</w:t>
        <w:br/>
        <w:t>законодательства о контрактной системе</w:t>
        <w:br/>
        <w:t>29.07.2025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Грешневой,</w:t>
        <w:br/>
        <w:t>Члены Комиссии:</w:t>
        <w:br/>
        <w:t>Специалиста-эксперта отдела обжалования государственных закупок</w:t>
        <w:br/>
        <w:t>А.А. Леоновой,</w:t>
        <w:br/>
        <w:t>Специалиста-эксперта отдела обжалования государственных закупок</w:t>
        <w:br/>
        <w:t>А.И. Рахматуллаева ,</w:t>
        <w:br/>
        <w:t>на основании решения Комиссии Управления от 29.07.2025 по делу</w:t>
        <w:br/>
        <w:t>№ 077/06/106-9575/2025 , по итогам рассмотрения жалобы ООО «ЕжиВика» (далее</w:t>
        <w:br/>
        <w:t>— Заявитель) на действия ФГБОУ ВО «Российский университет медицины»</w:t>
        <w:br/>
        <w:t>Минздрава России (далее — Заказчик) при проведении электронного аукциона на</w:t>
        <w:br/>
        <w:t>право заключения государственного контракта на поставку канцелярских товаров</w:t>
        <w:br/>
        <w:t>(Закупка № 0373100045925000394) (далее – аукцион ) в соответствии с</w:t>
        <w:br/>
        <w:t>Федеральным законом от 05.04.2013 №44-ФЗ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2025-34729</w:t>
        <w:br/>
        <w:t>2</w:t>
        <w:br/>
        <w:t>ПРЕДПИСЫВАЕТ:</w:t>
        <w:br/>
        <w:t>1.Заказчику, комиссии по осуществлению закупок Заказчика отменить</w:t>
        <w:br/>
        <w:t>Протокол подведения итогов (далее – Протокол) и назначить новую дату подведения</w:t>
        <w:br/>
        <w:t>итогов определения поставщика (подрядчика, исполнителя). При этом, дата</w:t>
        <w:br/>
        <w:t>подведения итогов определения поставщика (подрядчика, исполнителя) должна быть</w:t>
        <w:br/>
        <w:t>назначена не ранее чем через 4 рабочих дней со дня отмены Протокола.</w:t>
        <w:br/>
        <w:t>2.Оператору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  <w:br/>
        <w:t>в их отношении блокирование прекращено.</w:t>
        <w:br/>
        <w:t>3.Оператору электронной площадки осуществить блокирование операций</w:t>
        <w:br/>
        <w:t>по счетам для проведения операций по обеспечению участия в электронных</w:t>
        <w:br/>
        <w:t>аукционах, открытых участникам закупки, в отношении денежных средств в размере</w:t>
      </w:r>
    </w:p>
    <w:p>
      <w:r>
        <w:t>обеспечения заявки на участие в Аукционе через 2 рабочих дня со дня направления</w:t>
        <w:br/>
        <w:t>Оператором электронной площадки уведомления, указанного в пункте 2 настоящего</w:t>
        <w:br/>
        <w:t>предписания.</w:t>
        <w:br/>
        <w:t>4.Комиссии по осуществлению закупок Заказчика рассмотреть заявки,</w:t>
        <w:br/>
        <w:t>поданные участниками закупки, в том числе Заявителем, в соответствии с</w:t>
        <w:br/>
        <w:t>требованиями законодательства Российской Федерации об осуществлении закупок и</w:t>
        <w:br/>
        <w:t>с учетом решения от 29.07.2025 по делу № 077/06/106-9575/2025 .</w:t>
        <w:br/>
        <w:t>5.Заказчику, комиссии по осуществлению закупок Заказчика осуществить</w:t>
        <w:br/>
        <w:t>дальнейшее проведение процедуры определения поставщика (подрядчика,</w:t>
        <w:br/>
        <w:t>исполнителя) в соответствии с требованиями законодательства Российской</w:t>
        <w:br/>
        <w:t>Федерации об осуществлении закупок и с учетом решения от 29.07.2025 по делу</w:t>
        <w:br/>
        <w:t>№ 077/06/106-9575/2025 .</w:t>
        <w:br/>
        <w:t>6.Заказчику, комиссии по осуществлению закупок Заказчика в срок до</w:t>
        <w:br/>
        <w:t>28.08.2025 представить в Московское УФАС России подтверждение исполнения</w:t>
        <w:br/>
        <w:t>настоящего предписания в письменном виде или по факсимильной связи 8(495) 607-</w:t>
        <w:br/>
        <w:t>42-92), или электронной почте по адресу: to77@fas.gov.ru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ч.7 ст.19.5</w:t>
        <w:br/>
        <w:t>2025-34729</w:t>
        <w:br/>
        <w:t>3</w:t>
        <w:br/>
        <w:t>Кодекса Российской Федерации об административных правонарушениях.</w:t>
        <w:br/>
        <w:t>Настоящее предписание от 29.07.2025 по делу № 077/06/106-9575/2025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Д.С. Грешнева</w:t>
        <w:br/>
        <w:t>Члены комиссии:</w:t>
        <w:br/>
        <w:t>А.А. Леонова</w:t>
        <w:br/>
        <w:t>А.И. Рахматуллаев</w:t>
        <w:br/>
        <w:t>Исп. Леонова А.А.</w:t>
        <w:br/>
        <w:t>тел. (495) 784-75-05</w:t>
        <w:br/>
        <w:t>2025-34729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