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202500187298006070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02.10.2025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0348500002225000344</w:t>
      </w:r>
    </w:p>
    <w:p>
      <w:r>
        <w:rPr>
          <w:b/>
        </w:rPr>
        <w:t xml:space="preserve">Заказчик: </w:t>
      </w:r>
      <w:r>
        <w:t>ГБУЗ Московской области «Люберецкая областная больница»</w:t>
      </w:r>
    </w:p>
    <w:p>
      <w:r>
        <w:rPr>
          <w:b/>
        </w:rPr>
        <w:t xml:space="preserve">Заявитель: </w:t>
      </w:r>
      <w:r>
        <w:t>ООО «Софимед»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https://zakupki.gov.ru/epz/complaint/card/complaint-information.html?complaintNumber=202500187298006070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«Люберецкая областная больница»</w:t>
      </w:r>
    </w:p>
    <w:p>
      <w:r>
        <w:t>ya.zakupki-lob@yandex.ru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«СофиМед»</w:t>
      </w:r>
    </w:p>
    <w:p>
      <w:r>
        <w:t>sofimed@internet.ru</w:t>
      </w:r>
    </w:p>
    <w:p>
      <w:r>
        <w:t>РЕШЕНИЕ</w:t>
      </w:r>
    </w:p>
    <w:p>
      <w:r>
        <w:t>по делу № 050/06/105-36039/2025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07.10.2025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«СофиМед» (далее – Заявитель) на действия (бездействие) Государственного бюджетного учреждения здравоохранения Московской области «Люберецкая областная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перчаток медицинских для нужд ГБУЗ МО «ЛОБ» (Лот 1) (извещение № 0348500002225000344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об осуществлении закупки, протоколами, составленными при определении поставщика (подрядчика, исполнителя):</w:t>
      </w:r>
    </w:p>
    <w:p>
      <w:r>
        <w:t>извещение о проведении Аукциона размещено – 22.09.2025;</w:t>
      </w:r>
    </w:p>
    <w:p>
      <w:r>
        <w:t>начальная (максимальная) цена контракта – 1 000 000,00 руб.;</w:t>
      </w:r>
    </w:p>
    <w:p>
      <w:r>
        <w:t>дата окончания подачи заявок – 30.09.2025;</w:t>
      </w:r>
    </w:p>
    <w:p>
      <w:r>
        <w:t>на участие в Аукционе подано 2 заявки от участников закупки, признанные соответствующими требованиям извещения о проведении Аукциона.</w:t>
      </w:r>
    </w:p>
    <w:p>
      <w:r>
        <w:t>1. Согласно доводам жалобы Заявителя, Заказчиком в извещение о проведении Аукциона ненадлежащим образом выбран код позиции каталога товаров, работ, услуг для обеспечения государственных и муниципальных нужд (далее – КТРУ).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перчаток медицинских для нужд ГБУЗ МО «ЛОБ» (Лот 1).</w:t>
      </w:r>
    </w:p>
    <w:p>
      <w:r>
        <w:t>Заказчиком в извещении о проведении Аукциона установлены требования к техническим характеристикам поставляемых товаров «Перчатки хирургические из латекса гевеи, неопудренные», с кодом позиции КТРУ 22.19.60.113-00000001 «Перчатки хирургические из латекса гевеи, неопудренные».</w:t>
      </w:r>
    </w:p>
    <w:p>
      <w:r>
        <w:t>По мнению Заявителя для поставляемого товара «Перчатки смотровые/процедурные нитриловые, неопудренные, нестерильные» необходимо установить код КТРУ 22.19.60.119-00000003 «Перчатки хирургические из латекса гевеи, неопудренные, антибактериальные».</w:t>
      </w:r>
    </w:p>
    <w:p>
      <w:r>
        <w:t>Вместе с тем, на заседании Комиссии установлено, что к поставке требуется товар «Перчатки смотровые/процедурные нитриловые, неопудренные, нестерильные».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Заказчика в части применения кода позиции КТРУ не противоречат требованиям Закона о контрактной системе.</w:t>
      </w:r>
    </w:p>
    <w:p>
      <w:r>
        <w:t>Следовательно, довод жалобы Заявителя является необоснованным.</w:t>
      </w:r>
    </w:p>
    <w:p>
      <w:r>
        <w:t>При этом, согласно информации, размещенной на Официальном сайте, установленный Заказчиком код позиции КТРУ 22.19.60.113-00000001 «Перчатки хирургические из латекса гевеи, неопудренные» для поставляемого товара имеет следующее описание по Номенклатурной классификации медицинских изделий по видам:</w:t>
      </w:r>
    </w:p>
    <w:p>
      <w:r>
        <w:t>«Стерильное изделие из латекса гевеи, которое используется как защитный барьер на руках медицинского работника в хирургическом поле; внутренняя поверхность неопудрена, перчатки не обладают антибактериальными свойствами».</w:t>
      </w:r>
    </w:p>
    <w:p>
      <w:r>
        <w:t>При этом, Заказчиком в структурированной форме о проведении Аукциона установлено, в том числе следующее:</w:t>
      </w:r>
    </w:p>
    <w:p>
      <w:r>
        <w:t>- для товаров по позициям 1-7, 9, 10, 13, 14, 16, 18, 19, 20, 22-26 по показателю «Внутренняя поверхность» установлено значение «С полимерным покрытием. В составе полимерного покрытия должен содержаться антисептик».</w:t>
      </w:r>
    </w:p>
    <w:p>
      <w:r>
        <w:t>Таким образом, Комиссия приходит к выводу, что установление технических характеристик поставляемого товара подобным образом не соответствует позиции КТРУ 22.19.60.113-00000001, что противоречит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в извещении о проведении Аукциона установлены неправомерные требования к техническим характеристикам поставляемых товаров.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объектом закупки является поставка перчаток медицинских для нужд ГБУЗ МО «ЛОБ» (Лот 1).</w:t>
      </w:r>
    </w:p>
    <w:p>
      <w:r>
        <w:t>1) Заказчиком в структурированной форме извещения о проведении Аукциона установлены требования к техническим характеристикам товара «Перчатки хирургические из латекса гевеи, неопудренные», в том числе следующие:</w:t>
      </w:r>
    </w:p>
    <w:p>
      <w:r>
        <w:t>- для товаров по позициям 1-7, 9, 10, 13, 14, 16, 18, 19, 21, 23-27 по показателю «AQL на герметичность для партии продукции (с указанием на упаковке а также в нормативных документах)» установлено значение «≥ 0.65 и ≤ 1».</w:t>
      </w:r>
    </w:p>
    <w:p>
      <w:r>
        <w:t>Указанные требования приводят к ограничению количества участников закупки, поскольку Закон о контрактной системе не обязывает участника закупки при заполнении заявки иметь в наличии товар для представления подробных сведений о компонентном составе, результате испытаний, а также результатов использования таких товаров.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2) Заказчиком в структурированной форме извещения о проведении Аукциона установлены требования к техническим характеристикам товара «Перчатки хирургические из латекса гевеи, неопудренные», в том числе следующие:</w:t>
      </w:r>
    </w:p>
    <w:p>
      <w:r>
        <w:t>- для товаров по позициям 1-26 по показателю «Материал внутреннего и/или внешнего слоя/ покрытия (с указанием на упаковке а также в нормативных документах)» установлены значения «Многослойные (латексные с полимерным синтетическим покрытием)/Латексные с нитриловым покрытием».</w:t>
      </w:r>
    </w:p>
    <w:p>
      <w:r>
        <w:t>На заседании Комиссии установлено, что указанные Заказчиком требования в структурированной форме извещения о проведении Аукциона к упаковке для поставляемого товара «Перчатки хирургические из латекса гевеи, неопудренные» не являются технической, качественной и функциональной характеристикой поставляемого товара, в связи с чем, установление Заказчиком указанного требования к товару является неправомерным.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3. Согласно доводу жалобы Заявителя, Заказчиком ненадлежащим образом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Постановление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В соответствии с извещением о проведении Аукциона предметом закупки является поставка перчаток медицинских для нужд ГБУЗ МО «ЛОБ» (Лот 1).</w:t>
      </w:r>
    </w:p>
    <w:p>
      <w:r>
        <w:t>Заказчиком в структурированной форме извещения установлены требования к техническим характеристикам поставляемого товара «Перчатки хирургические из латекса гевеи, неопудренные» который предусмотрена соответствующая позицией КТРУ 22.19.60.113-00000001 «Перчатки хирургические из латекса гевеи, неопудренные», в отношении которого Заказчиком установлено:</w:t>
      </w:r>
    </w:p>
    <w:p>
      <w:r>
        <w:t>«Ограничение закупок товаров, происходящих из иностранных государств, выполняемых работ, оказываемых услуг иностранными лицами».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извещения.</w:t>
      </w:r>
    </w:p>
    <w:p>
      <w:r>
        <w:t>Таким образом,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4.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предметом закупки является поставка перчаток медицинских для нужд ГБУЗ МО «ЛОБ» (Лот 1).</w:t>
      </w:r>
    </w:p>
    <w:p>
      <w:r>
        <w:t>Заказчиком в Описании объекта закупки установлено, в том числе следующее:</w:t>
      </w:r>
    </w:p>
    <w:p>
      <w:r>
        <w:t>«Сроки поставки товара: в течение 5 рабочих дней по заявке (заявки направляются до 31.12.2026)».</w:t>
      </w:r>
    </w:p>
    <w:p>
      <w:r>
        <w:t>Заказчиком в Приложении № 2 к Проекту Контракта установлено:</w:t>
      </w:r>
    </w:p>
    <w:p>
      <w:r>
        <w:t>«Период направления заявок: начало: 0 дн. от даты заключения контракта, окончание: 31.12.2026 (МСК);</w:t>
      </w:r>
    </w:p>
    <w:p>
      <w:r>
        <w:t>Срок начала поставки товара Поставщиком*: 0 раб. дн. от даты направления заявки;</w:t>
      </w:r>
    </w:p>
    <w:p>
      <w:r>
        <w:t>Срок окончания поставки товара Поставщиком*: 5 раб. дн. от даты направления заявки».</w:t>
      </w:r>
    </w:p>
    <w:p>
      <w:r>
        <w:t>Вместе с тем, на заседании Комиссии установлено, что Проектом контракта и Описанием объекта закупки не регламентирован порядок направления заявок, не установлен максимальный и минимальный объем заявки, а также не установлены максимальные и минимальные сроки выполнения заявок, что вводит участников закупки в заблуждение и противоречит требования Закона о контрактной системе.</w:t>
      </w:r>
    </w:p>
    <w:p>
      <w:r>
        <w:t>Таким образом,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«СофиМед» обоснованной.</w:t>
      </w:r>
    </w:p>
    <w:p>
      <w:r>
        <w:t>Признать в действиях Заказчика нарушения пункта 1 части 2 статьи 42,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обязательное для исполнения предписание об устранении допущенных нарушений не выдавать, так как выдано ранее по делу № 050/06/105-35829/2025 от 07.10.2025.</w:t>
      </w:r>
    </w:p>
    <w:p>
      <w:r>
        <w:t>Материалы дела от 07.10.2025 № 050/06/105-36039/2025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</w:t>
      </w:r>
    </w:p>
    <w:p>
      <w:r>
        <w:t>месяцев в установленном законом порядке.</w:t>
      </w:r>
    </w:p>
    <w:p>
      <w:r>
        <w:t>9</w:t>
      </w:r>
    </w:p>
    <w:p>
      <w:r>
        <w:t>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