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202500187298006789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1048300019925000330</w:t>
      </w:r>
    </w:p>
    <w:p>
      <w:r>
        <w:rPr>
          <w:b/>
        </w:rPr>
        <w:t xml:space="preserve">Заказчик: </w:t>
      </w:r>
      <w:r>
        <w:t>ГБУЗ Московской области «Клинская больница»</w:t>
      </w:r>
    </w:p>
    <w:p>
      <w:r>
        <w:rPr>
          <w:b/>
        </w:rPr>
        <w:t xml:space="preserve">Заявитель: </w:t>
      </w:r>
      <w:r>
        <w:t>АО «Биокад»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https://zakupki.gov.ru/epz/complaint/card/complaint-information.html?complaintNumber=202500187298006789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kgbapteka@yandex.ru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АО «Биокад»</w:t>
      </w:r>
    </w:p>
    <w:p>
      <w:r>
        <w:t>odibp@biocad.ru</w:t>
      </w:r>
    </w:p>
    <w:p>
      <w:r>
        <w:t>РЕШЕНИЕ</w:t>
      </w:r>
    </w:p>
    <w:p>
      <w:r>
        <w:t>по делу № 050/06/105-40316/2025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06.11.2025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АО «Биокад»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для онкологии лот 4 (МНН:ТРАСТУЗУМАБ) в 2026 году (извещение № 1048300019925000330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ненадлежащего рассмотрения заявок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23.10.2025;</w:t>
      </w:r>
    </w:p>
    <w:p>
      <w:r>
        <w:t>2) начальная (максимальная) цена контракта – 9 946 200,00 руб.;</w:t>
      </w:r>
    </w:p>
    <w:p>
      <w:r>
        <w:t>3) дата окончания подачи заявок – 28.10.2025;</w:t>
      </w:r>
    </w:p>
    <w:p>
      <w:r>
        <w:t>4) на участие в Аукционе подано 2 заявки от участников закупки, признанные соответствующими требованиям извещения о проведении Аукциона;</w:t>
      </w:r>
    </w:p>
    <w:p>
      <w:r>
        <w:t>5) победителем Аукциона признано Общество с ограниченной ответственностью «ИРВИН 2» с идентификационным номером «119864988» (далее – Победитель).</w:t>
      </w:r>
    </w:p>
    <w:p>
      <w:r>
        <w:t>Согласно доводу жалобы Заявителя, Аукционной комиссией не применены положения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при рассмотрении заявок участников закупки.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"а"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протоколом подведения итогов определения поставщика (подрядчика, исполнителя) от 29.10.2025 № ИЭА1 (далее - Протокол) заявка Заявителя с идентификационным номером заявки «119880209», а также заявка Победителя с идентификационным номером «119864988» признаны соответствующими требованиям извещения о проведении Аукциона.</w:t>
      </w:r>
    </w:p>
    <w:p>
      <w:r>
        <w:t>Согласно извещению о проведении Аукциона предметом закупки является поставка лекарственных препаратов для онкологии лот 4 (МНН:ТРАСТУЗУМАБ) в 2026 году.</w:t>
      </w:r>
    </w:p>
    <w:p>
      <w:r>
        <w:t>Заказчиком в извещении о проведении Аукциона для лекарственного препарата МНН «ТРАСТУЗУМАБ»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частями 3 и 4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запреты, ограничения, условия допуска).</w:t>
      </w:r>
    </w:p>
    <w:p>
      <w:r>
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</w:r>
    </w:p>
    <w:p>
      <w:r>
        <w:t>Требуется</w:t>
      </w:r>
    </w:p>
    <w:p>
      <w:r>
        <w:t>В соответствии с п.1 Постановления Правительства Российской Федерации от 23 декабря 2024 г.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– ПП №1875) установлено ограничение и преимущество:</w:t>
      </w:r>
    </w:p>
    <w:p>
      <w:r>
        <w:t>1. В части соблюдения ограничения закупок товаров, происходящих из иностранных государств, документ, подтверждающий страну происхождения товара:</w:t>
      </w:r>
    </w:p>
    <w:p>
      <w:r>
        <w:t>номер реестровой записи из реестра российской промышленной продукции, предусмотренного статьей 17.1 Федерального закона 31.12.2014 № 488-ФЗ «О промышленной политике в Российской Федерации»</w:t>
      </w:r>
    </w:p>
    <w:p>
      <w:r>
        <w:t>или</w:t>
      </w:r>
    </w:p>
    <w:p>
      <w:r>
        <w:t>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(или до 31 августа 2025 г. включительно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</w:t>
      </w:r>
    </w:p>
    <w:p>
      <w:r>
        <w:t>В случае отсутствия таких информации и документов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2. В части применения преимуществ, предусмотренных п.1 ПП №1875:</w:t>
      </w:r>
    </w:p>
    <w:p>
      <w:r>
        <w:t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порядке».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«б» пункта 1 части 2 статьи 14 Закона о контрактной системе ограничение закупок товара при осуществлении закупки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если Правительством Российской Федерации установлено предусмотренное подпунктом "б" пункта 1 части 2 настоящей статьи ограничение закупки таких работы, услуги, соответственно выполняемой, оказываемой иностранным лицом, все заявки на участие в такой закупке, поданные иностранными лицами, подлежат отклонению в соответствии с настоящим Федеральным законом,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пункту 3 Постановления № 1875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в целях подпунктов "у" и "ф" пункта 4 настоящего постановления в дополнение к информации и документам, предусмотренным настоящим постановлением, 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Подпунктом «у» пункта 4 Постановления установлено, что в случае осуществления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союза;</w:t>
      </w:r>
    </w:p>
    <w:p>
      <w:r>
        <w:t>Подпунктом «ф» пункта 4 Постановления установлено, что при осуществлении в соответствии с Законом о контрактной системе, Федеральным законом "О закупках товаров, работ, услуг отдельными видами юридических лиц" закупки указанных в позиции 433 приложения № 2 к настоящему постановлению лекарственных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Таким образом, подтверждением соответствия лекарственного препарата и фармацевтической субстанции требованиям, указанным в подпункте «в» пункта Постановления № 1875, являются декларирование сведений о документе, подтверждающем соответствие производителя лекарственных средств для медицинского применения и сведений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r>
        <w:t>На заседании Комиссии установлено, что в составе заявки Заявителя предложен препарат со страной происхождения Российская Федерация, а также представлен сертификат по форме СТ-1, подтверждающий страну происхождения товара, а также документ СП-0003690/09/2025 от 23.09.2025,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союза, кроме того Заявитель в составе заявки продекларировал сведения о документе, подтверждающем соответствие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союза.</w:t>
      </w:r>
    </w:p>
    <w:p>
      <w:r>
        <w:t>Вместе с тем, на заседании Комиссии установлено, что в составе заявки Победителя признанной Аукционной комиссией соответствующей требованиям извещения о проведении Аукциона, не содержит сведений о поставке всех лекарственных препаратов предложенных Победителем к поставке, все стадии производства которых, в том числе синтез молекулы действующего вещества при производстве фармацевтических субстанций, осуществляются на территориях государств - членов Евразийского экономического союза, и при этом сведения о таких фармацевтических субстанциях включены в государственный реестр лекарственных средств, в частности в заявке отсутствуют сведения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pPr>
        <w:pStyle w:val="Heading2"/>
      </w:pPr>
      <w:r>
        <w:t>мотивировочная часть</w:t>
      </w:r>
    </w:p>
    <w:p>
      <w:r>
        <w:t>Изучив заявки участников закупки, представленные на заседании Комиссии представителем Заказчика, Комиссия приходит к выводу, что Аукционной комиссией положения Постановление № 1875 при рассмотрении заявок участников закупки не применены, что противоречит требованиям Закона о контрактной системе.</w:t>
      </w:r>
    </w:p>
    <w:p>
      <w:r>
        <w:t>Кроме того, представитель Заказчика на заседании Комиссии с доводами Заказчика согласился.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3 статьи 50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АО «Биокард» обоснованной.</w:t>
      </w:r>
    </w:p>
    <w:p>
      <w:r>
        <w:t>Признать в действиях Закупочной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06.11.2025 № 050/06/105-40316/2025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10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kgbapteka@yandex.ru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АО «Биокад»</w:t>
      </w:r>
    </w:p>
    <w:p>
      <w:r>
        <w:t>odibp@biocad.ru</w:t>
      </w:r>
    </w:p>
    <w:p>
      <w:r>
        <w:t>ПРЕДПИСАНИЕ</w:t>
      </w:r>
    </w:p>
    <w:p>
      <w:r>
        <w:t>по делу № 050/06/105-40316/2025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06.11.2025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06.11.2025 № 050/06/105-40316/2025, принятого Комиссией по итогам рассмотрения жалобы АО «Биокад»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для онкологии лот 4 (МНН:ТРАСТУЗУМАБ) в 2026 году (извещение № 1048300019925000330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06.11.2025 № 050/06/105-40316/2025.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20.11.2025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