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202500187298008485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25.12.2025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0848300044525000521</w:t>
      </w:r>
    </w:p>
    <w:p>
      <w:r>
        <w:rPr>
          <w:b/>
        </w:rPr>
        <w:t xml:space="preserve">Уполномоченный орган: </w:t>
      </w:r>
      <w:r>
        <w:t>Заказчиков и Муниципального казенного учреждения «Управление централизации закупок»</w:t>
      </w:r>
    </w:p>
    <w:p>
      <w:r>
        <w:rPr>
          <w:b/>
        </w:rPr>
        <w:t xml:space="preserve">Заявитель: </w:t>
      </w:r>
      <w:r>
        <w:t>ООО «Инвест - гарант»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https://zakupki.gov.ru/epz/complaint/card/complaint-information.html?complaintNumber=202500187298008485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Заказчики:</w:t>
      </w:r>
    </w:p>
    <w:p>
      <w:r>
        <w:t>По списку рассылки</w:t>
      </w:r>
    </w:p>
    <w:p>
      <w:r>
        <w:t>Уполномоченное учреждение:</w:t>
      </w:r>
    </w:p>
    <w:p>
      <w:r>
        <w:t>Муниципальное казенное учреждение «Управление централизации закупок»</w:t>
      </w:r>
    </w:p>
    <w:p>
      <w:r>
        <w:t>zakupki@admhimki.ru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«Инвест - Гарант» invest-10@mail.ru</w:t>
      </w:r>
    </w:p>
    <w:p>
      <w:r>
        <w:t>РЕШЕНИЕ</w:t>
      </w:r>
    </w:p>
    <w:p>
      <w:r>
        <w:t>по делам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 о нарушении 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25.12.2025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Комиссия),</w:t>
      </w:r>
    </w:p>
    <w:p>
      <w:pPr>
        <w:pStyle w:val="Heading2"/>
      </w:pPr>
      <w:r>
        <w:t>описательная часть</w:t>
      </w:r>
    </w:p>
    <w:p>
      <w:r>
        <w:t>рассмотрев жалобы ООО «Инвест - Гарант» (далее – Заявитель) на действия (бездействие) Заказчиков и Муниципального казенного учреждения «Управление централизации закупок» (далее – Уполномоченное учреждение) при определении поставщика (подрядчика, исполнителя) путем проведения ООО «РТС-тендер» (далее – Оператор электронной площадки) открытых конкурсов в электронной форме на поставки продуктов питания (извещения № 0848300044525000536, № 0848300044525000517, № 0848300044525000462, № 0848300044525000511, № 0848300044525000455, № 0848300044525000468, № 0848300044525000479, № 0848300044525000482, № 0848300044525000499, № 0848300044525000484, № 0848300044525000521, № 0848300044525000540, № 0848300044525000515, № 0848300044525000495, № 0848300044525000473, № 0848300044525000459, № 0848300044525000523 на официальном сайте Единой информационной системы в сфере закупок – www.zakupki.gov.ru (далее – Официальный сайт)) (далее – Конкурсы) и в результате осуществления внеплановой проверки в части доводов жалобы Заявителя в соответствии с пунктом 2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</w:t>
      </w:r>
    </w:p>
    <w:p>
      <w:r>
        <w:t>УСТАНОВИЛА:</w:t>
      </w:r>
    </w:p>
    <w:p>
      <w:r>
        <w:t>В Управление поступили жалобы Заявителя на действия Конкурсной комиссии при проведении Заказчиком, Уполномоченным учреждением, Оператором электронной площадки Конкурсов.</w:t>
      </w:r>
    </w:p>
    <w:p>
      <w:r>
        <w:t>По мнению Заявителя, его права и законные интересы нарушены действиями Конкурсной комиссии в части ненадлежащего рассмотрения заявок участников закупок.</w:t>
      </w:r>
    </w:p>
    <w:p>
      <w:r>
        <w:t>Согласно доводам жалоб Заявителя, Конкурсной комиссией при рассмотрении заявок на участие в закупке неправомерно применено преимущество, предусмотренное положениями Постановления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- Постановление № 1875).</w:t>
      </w:r>
    </w:p>
    <w:p>
      <w:r>
        <w:t>В соответствии с частью 11 статьи 48 Закона о контрактной системе не позднее двух рабочих дней со дня, следующего за днем получения вторых частей заявок на участие в закупке, информации и документов в соответствии с пунктом 2 части 10 статьи 48 Закона о контрактной системе, но не позднее даты окончания срока рассмотрения и оценки вторых частей заявок на участие в закупке, установленной в извещении об осуществлении закупки:</w:t>
      </w:r>
    </w:p>
    <w:p>
      <w:r>
        <w:t>1) члены комиссии по осуществлению закупок:</w:t>
      </w:r>
    </w:p>
    <w:p>
      <w:r>
        <w:t>а) рассматривают вторые части заявок на участие в закупке, а также информацию и документы, направленные оператором электронной площадки в соответствии с пунктом 2 части 10 статьи 48 Закона о контрактной системе,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закупке;</w:t>
      </w:r>
    </w:p>
    <w:p>
      <w:r>
        <w:t>б) осуществляют оценку вторых частей заявок на участие в закупке, в отношении которых принято решение о признании соответствующими извещению об осуществлении закупки, по критерию, предусмотренному пунктом 4 части 1 статьи 32 Закона о контрактной системе (если такой критерий установлен извещением об осуществлении закупки);</w:t>
      </w:r>
    </w:p>
    <w:p>
      <w:r>
        <w:t>2) заказчик формирует с использованием электронной площадки протокол рассмотрения и оценки вторых частей заявок на участие в закупке,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лица, имеющего право действовать от имени заказчика, и направляет оператору электронной площадки.</w:t>
      </w:r>
    </w:p>
    <w:p>
      <w:r>
        <w:t>Согласно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случаях:</w:t>
      </w:r>
    </w:p>
    <w:p>
      <w:r>
        <w:t>1) непредставления (за исключением случаев, предусмотренных Законом о контрактной системе) участником закупки оператору электронной площадки в заявке на участие в закупке информации и документов, предусмотренных извещением об осуществлении закупки в соответствии с Законом о контрактной системе (за исключением информации и документов, предусмотренных пунктами 2 и 3 части 6 статьи 43 Закона о контрактной системе), несоответствия таких информации и документов требованиям, установленным в извещении об осуществлении закупки;</w:t>
      </w:r>
    </w:p>
    <w:p>
      <w:r>
        <w:t>2) непредставления информации и документов, предусмотренных пунктами 2 и 3 части 6 статьи 43 Закона о контрактной системе, несоответствия таких информации и документов требованиям, установленным в извещении об осуществлении закупки;</w:t>
      </w:r>
    </w:p>
    <w:p>
      <w:r>
        <w:t>3) несоответствия участника закупки требованиям, установленным в извещении об осуществлении закупки в соответствии с частью 1 статьи 31 Закона о контрактной системе, требованиям, установленным в извещении об осуществлении закупки в соответствии с частями 1.1, 2 и 2.1 (при наличии таких требований) статьи 31 Закона о контрактной системе;</w:t>
      </w:r>
    </w:p>
    <w:p>
      <w:r>
        <w:t>4) предусмотренных нормативными правовыми актами, принятыми в соответствии со статьей 14 Закона о контрактной системе (за исключением случаев непредставления информации и документов, предусмотренных пунктом 5 части 1 статьи 43 Закона о контрактной системе);</w:t>
      </w:r>
    </w:p>
    <w:p>
      <w:r>
        <w:t>5) непредставления информации и документов, предусмотренных пунктом 5 части 1 статьи 43 Законом о контрактной системе, если такие документы предусмотрены нормативными правовыми актами, принятыми в соответствии с частью 3 статьи 14 Законом о контрактной системе (в случае установления в соответствии со статьей 14 Законом о контрактной системе в извещении об осуществлении закупки запрета допуска товаров, происходящих из иностранного государства или группы иностранных государств);</w:t>
      </w:r>
    </w:p>
    <w:p>
      <w:r>
        <w:t>6) выявления отнесения участника закупки к организациям, предусмотренным пунктом 4 статьи 2 Федерального закона от 4 июня 2018 года № 127-ФЗ «О мерах воздействия (противодействия) на недружественные действия Соединенных Штатов Америки и иных иностранных государств», в случае осуществления закупки работ, услуг, включенных в перечень, определенный Правительством Российской Федерации в соответствии с указанным пунктом;</w:t>
      </w:r>
    </w:p>
    <w:p>
      <w:r>
        <w:t>7) предусмотренных частью 6 статьи 45 Закона о контрактной системе;</w:t>
      </w:r>
    </w:p>
    <w:p>
      <w:r>
        <w:t>8) выявления недостоверной информации, содержащейся в заявке на участие в закупке;</w:t>
      </w:r>
    </w:p>
    <w:p>
      <w:r>
        <w:t>9) указания информации о предложении участника закупки, предусмотренном пунктом 3 или пунктом 4 части 1 статьи 43 Закона о контрактной системе.</w:t>
      </w:r>
    </w:p>
    <w:p>
      <w:r>
        <w:t>Согласно пунктам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пунктом 3 частью 4 статьи 14 Закона о контрактной системе установлено, что при осуществлении закупки товара, если Правительством Российской Федерации установлено предусмотренное подпунктом «в» пункта 1 части 2 настоящей статьи преимущество в отношении товара российского происхождения:</w:t>
      </w:r>
    </w:p>
    <w:p>
      <w:r>
        <w:t>а) при присвоении в соответствии с подпунктом «б» пункта 1 части 15 статьи 48, подпунктом «б» пункта 1 части 5 статьи 49, подпунктом «б» пункта 1 части 3 статьи 50, подпунктом «в» пункта 1 части 10 статьи 73, пунктом 1 части 5 статьи 74, подпунктом «в» пункта 1 части 9 статьи 75, подпунктом «б» пункта 1 части 5 статьи 76 настоящего Федерального закона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платы, подлежащей внесению за заключение контракта. При присвоении в соответствии с подпунктом «б» пункта 6 части 12 статьи 93 настоящего Федерального закона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цены за единицу товара, предложенной участником закупки, подавшим такую заявку;</w:t>
      </w:r>
    </w:p>
    <w:p>
      <w:r>
        <w:t>б) в случае заключения контракта с участником закупки, указанным в подпункте «а» настоящего пункта, контракт заключается без учета осуществленных в соответствии с подпунктом «а» настоящего пункта снижения ценового предложения, цены за единицу товара либо увеличения ценового предложения;</w:t>
      </w:r>
    </w:p>
    <w:p>
      <w:r>
        <w:t>в) при исполнении контракта допускается замена товара (с учетом особенностей, предусмотренных частью 7 статьи 95 настоящего Федерального закона) исключительно на товар российского происхождения, если контракт предусматривает поставку товара российского происхождения.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№ 1875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N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Подпунктом «б» пункта 4 Постановление № 1875 установлено, что если объект закупки (предмет закупки) включает хотя бы один товар, не указанный в приложении № 1 к настоящему постановлению и приложении № 2 к настоящему постановлению, в отношении заявки, содержащей предложение о поставке товаров (в том числе поставляемых при выполнении закупаемых работ, оказании закупаемых услуг) только российского происхождения, применяется предусмотренное пунктом 1 настоящего постановления преимущество при условии, что:</w:t>
      </w:r>
    </w:p>
    <w:p>
      <w:r>
        <w:t>при осуществлении закупки в соответствии с Федеральным законом «О контрактной системе в сфере закупок товаров, работ, услуг для обеспечения государственных и муниципальных нужд» в числе заявок на участие в закупке, которым в соответствии с подпунктом «б» пункта 1 части 15 статьи 48, подпунктом «б» пункта 1 части 5 статьи 49, подпунктом «б» пункта 1 части 3 статьи 50, подпунктом «в» пункта 1 части 10 статьи 73, пунктом 1 части 5 статьи 74, подпунктом «в» пункта 1 части 9 статьи 75, подпунктом «б» пункта 1 части 5 статьи 76 Федерального закона «О контрактной системе в сфере закупок товаров, работ, услуг для обеспечения государственных и муниципальных нужд» присваиваются порядковые номера, имеется заявка на участие в закупке, содержащая предложение о поставке хотя бы одного товара, происходящего из иностранного государства;</w:t>
      </w:r>
    </w:p>
    <w:p>
      <w:r>
        <w:t>при осуществлении закупки в соответствии с Федеральным законом «О закупках товаров, работ, услуг отдельными видами юридических лиц» в числе заявок на участие в закупке (окончательных предложений), которые рассматриваются, оцениваются, сопоставляются, имеется заявка на участие в закупке, которая не отклонена и содержит предложение о поставке хотя бы одного товара, происходящего из иностранного государства.</w:t>
      </w:r>
    </w:p>
    <w:p>
      <w:r>
        <w:t>В соответствии с подпунктом «з» пункта 3 Постановления № 1875 установить, что информацией и документами, подтверждающими страну происхождения товара для целей настоящего постановления, является указание в заявке на участие в закупке наименования страны происхождения товара (в случае осуществления закупки в соответствии с Законом о контрактной системе, такое указание осуществляется в соответствии с подпунктом «б» пункта 2 части 1 статьи 43 указанного Федерального закона:</w:t>
      </w:r>
    </w:p>
    <w:p>
      <w:r>
        <w:t>для подтверждения происхождения товаров из Российской Федерации, не указанных в позициях 1 - 146 приложения № 1 к настоящему постановлению, позициях 1 - 433 приложения № 2 к настоящему постановлению;</w:t>
      </w:r>
    </w:p>
    <w:p>
      <w:r>
        <w:t>для подтверждения происхождения товара из иностранного государства, за исключением предусмотренных настоящим пунктом случаев, при которых предусмотрены иные информация и документы, подтверждающие происхождение товара из государств - членов Евразийского экономического союза.</w:t>
      </w:r>
    </w:p>
    <w:p>
      <w:r>
        <w:t>Подпунктом «д» пункта 4 Постановление № 1875 установлено, что позиции приложения N 1 к настоящему постановлению и приложения № 2 к настоящему постановлению применяются, если в объект закупки включены товар, работа, услуга, наименования которых указаны в графе «Наименование товара, работы, услуги» и которые включены в код, указанный в графе «Код товара, работы, услуги по Общероссийскому классификатору продукции по видам экономической деятельности ОК 034-2014 (КПЕС 2008)», или если в объект закупки включен товар, наименование которого указано в графе «Наименование товара» и который включен в код, указанный в графе «Код товара по Общероссийскому классификатору продукции по видам экономической деятельности ОК 034-2014 (КПЕС 2008)». При этом если в объект закупки включено медицинское изделие, соответствующая позиция применяется, если закупаемое медицинское изделие также относится к указанному в графе «Наименование товара, работы, услуги» или графе «Наименование товара» коду вида медицинского изделия в соответствии с номенклатурной классификацией медицинских изделий, утвержденной Министерством здравоохранения Российской Федерации</w:t>
      </w:r>
    </w:p>
    <w:p>
      <w:r>
        <w:t>В соответствии с Протоколом рассмотрения и оценки вторых частей заявок на участие в открытом конкурсе в электронной форме от 17.12.2025 №ПРОII1 (далее – Протокол) заявка Победителя с идентификационным номером «120263322» признана соответствующей требованиям извещения о проведении Конкурса и установлено следующее: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Идентификационный номер заявки, присвоенный оператором электронной площадки</w:t>
            </w:r>
          </w:p>
        </w:tc>
        <w:tc>
          <w:tcPr>
            <w:tcW w:type="dxa" w:w="2160"/>
          </w:tcPr>
          <w:p>
            <w:r>
              <w:t>Решение о признании второй части заявки соответствующей извещению об осуществлении закупки или об отклонении второй части заявки на участие в закупке</w:t>
            </w:r>
          </w:p>
        </w:tc>
        <w:tc>
          <w:tcPr>
            <w:tcW w:type="dxa" w:w="2160"/>
          </w:tcPr>
          <w:p>
            <w:r>
              <w:t>Обоснование решения об отклонении второй части заявки на участие в закупке</w:t>
            </w:r>
          </w:p>
        </w:tc>
        <w:tc>
          <w:tcPr>
            <w:tcW w:type="dxa" w:w="2160"/>
          </w:tcPr>
          <w:p>
            <w:r>
              <w:t>Итоговая оценка второй части заявки по критерию, установленному п. 4 ч. 1 ст. 32 Закона № 44-ФЗ</w:t>
            </w:r>
          </w:p>
        </w:tc>
      </w:tr>
      <w:tr>
        <w:tc>
          <w:tcPr>
            <w:tcW w:type="dxa" w:w="2160"/>
          </w:tcPr>
          <w:p>
            <w:r>
              <w:t>120263322</w:t>
            </w:r>
          </w:p>
        </w:tc>
        <w:tc>
          <w:tcPr>
            <w:tcW w:type="dxa" w:w="2160"/>
          </w:tcPr>
          <w:p>
            <w:r>
              <w:t>Соответствует требованиям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60,00</w:t>
            </w:r>
          </w:p>
        </w:tc>
      </w:tr>
    </w:tbl>
    <w:p>
      <w:r>
        <w:t>Согласно извещениям о проведении Конкурсов предметом закупок является поставка продуктов питания.</w:t>
      </w:r>
    </w:p>
    <w:p>
      <w:r>
        <w:t>Кроме этого, Заказчиком в извещениях о проведении Конкурсов для товара «Бананы» установлено преимущество в отношении товаров российского происхождения, выполняемых работ, оказываемых услуг российскими лицами.</w:t>
      </w:r>
    </w:p>
    <w:p>
      <w:r>
        <w:t>В требования к содержанию и составу заявки на участие в Конкурсе Заказчиком установлено в том числе следующее:</w:t>
      </w:r>
    </w:p>
    <w:p>
      <w:r>
        <w:t>«Информация и документы, предусмотренные нормативными правовыми актами, принятыми в соответствии с пунктом 2 части 2 статьи 14 Федерального закона от 05.04.2013 № 44-ФЗ Установлено</w:t>
      </w:r>
    </w:p>
    <w:p>
      <w:r>
        <w:t>«Преимущество в отношении товаров российского происхождения в соответствии с пп. ««в»« п. 1 ч. 2 ст. 14 Федерального закона от 05.04.2013 № 44-ФЗ</w:t>
      </w:r>
    </w:p>
    <w:p>
      <w:r>
        <w:t>В соответствии с п.3 Постановления Правительства РФ от 23.12.2024 № 1875 установлено, что подтверждением страны происхождения товара является:</w:t>
      </w:r>
    </w:p>
    <w:p>
      <w:r>
        <w:t>а) указание номеров реестровых записей из реестра промышленной продукции, произведенной на территории Российской Федерации (далее - реестр российской промышленной продукции), а также информации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««О подтверждении производства российской промышленной продукции»«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««О подтверждении производства российской промышленной продукции»« для целей осуществления закупок</w:t>
      </w:r>
    </w:p>
    <w:p>
      <w:r>
        <w:t>б) указание номеров реестровых записей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а также информации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союза.</w:t>
      </w:r>
    </w:p>
    <w:p>
      <w:r>
        <w:t>Указание в заявке на участие в закупке наименования страны происхождения товара, осуществляется в соответствии с подпунктом ««б»« пункта 2 части 1 статьи 43 указанного Федерального закона от 05.04.2013 № 44-ФЗ:</w:t>
      </w:r>
    </w:p>
    <w:p>
      <w:r>
        <w:t>для подтверждения происхождения товаров из Российской Федерации, не указанных в позициях 1 - 146 приложения № 1 к настоящему постановлению, позициях 1 - 433 приложения № 2 к настоящему постановлению;</w:t>
      </w:r>
    </w:p>
    <w:p>
      <w:r>
        <w:t>для подтверждения происхождения товара из иностранного государства, за исключением предусмотренных настоящим пунктом случаев, при которых предусмотрены иные информация и документы, подтверждающие происхождение товара из государств - членов Евразийского экономического союза».</w:t>
      </w:r>
    </w:p>
    <w:p>
      <w:r>
        <w:t>Заказчиком в извещениях о проведении Конкурсов установлены требования к характеристикам товара «Бананы», а также установлена соответствующая позиция КТРУ - 01.22.12.000-00000002.</w:t>
      </w:r>
    </w:p>
    <w:p>
      <w:r>
        <w:t>На заседании Комиссии установлено, что позицией КТРУ 01.22.12.000-00000002 предусмотрено соответствие ГОСТ Р 51603-2000.</w:t>
      </w:r>
    </w:p>
    <w:p>
      <w:r>
        <w:t>Вместе с тем, согласно области применения ГОСТ Р 51603-2000 распространяется на свежие бананы рода Musa, группы AAA (перечень основных помологических сортов - по Приложению В), импортируемые (далее - бананы), предназначенные после дозревания для реализации в свежем виде.</w:t>
      </w:r>
    </w:p>
    <w:p>
      <w:r>
        <w:t>Исходя из вышеизложенного следует, что промышленное выращивание бананов, соответствующих требованиям ГОСТ Р 51603-2000 и положениям технического задания на территории в Российской Федерации отсутствует, что свидетельствует о том, что предлагаемые Победителем бананы не соответствуют требованиям ГОСТ Р 51603-2000 и технического задания.</w:t>
      </w:r>
    </w:p>
    <w:p>
      <w:r>
        <w:t>Вместе с тем Комиссия Управления отмечает, что отсылка на положения государственного стандарта в составе описание закупаемого товара указывает на необходимость полного соответствия такого товара положениям ГОСТ, но не отдельных его характеристик.</w:t>
      </w:r>
    </w:p>
    <w:p>
      <w:r>
        <w:t>При этом, Заказчиком не представлено документальных доказательств того факта, что бананы могут производиться на территории Российской Федерации.</w:t>
      </w:r>
    </w:p>
    <w:p>
      <w:r>
        <w:t>Таким образом, бананы, выращенные на территории Российской Федерации, не могут соответствовать положениям ГОСТ Р 51603-2000 в полном объеме.</w:t>
      </w:r>
    </w:p>
    <w:p>
      <w:r>
        <w:t>Кроме этого, согласно письму Министерства сельского хозяйства Российской Федерации от 04.12.2025 № 19-Б-6181/or-5982, выращивание бананов ввиду природно-климатических условий на территории Российской Федерации в промышленных масштабах не осуществляется.</w:t>
      </w:r>
    </w:p>
    <w:p>
      <w:r>
        <w:t>Вместе с тем, на заседании Комиссии установлено, что в составе заявки Победителя для товара «Бананы» указано «Страна происхождения: Российская Федерация».</w:t>
      </w:r>
    </w:p>
    <w:p>
      <w:pPr>
        <w:pStyle w:val="Heading2"/>
      </w:pPr>
      <w:r>
        <w:t>мотивировочная часть</w:t>
      </w:r>
    </w:p>
    <w:p>
      <w:r>
        <w:t>Таким образом, изучив заявки участников закупки, а также документы и сведения, представленные на заседании Комиссии представителем Заказчика, Комиссия приходит к выводу, что Конкурсной комиссией при рассмотрении заявок участников закупки положения преимуществ в отношении товаров российского происхождения, применены неправомерно.</w:t>
      </w:r>
    </w:p>
    <w:p>
      <w:r>
        <w:t>Изучив заявку Победителя, а также документы и сведения, представленные на заседании Комиссии, Комиссия приходит к выводу, что заявка Победителя противоречит требованиям извещения о проведении Конкурса.</w:t>
      </w:r>
    </w:p>
    <w:p>
      <w:r>
        <w:t>На основании изложенного, Комиссия приходит к выводу, что действия Конкурсной комиссии в части признания заявки Победителя соответствующей требованиям извещения о проведении Конкурса противоречат положениям Закона о контрактной системе.</w:t>
      </w:r>
    </w:p>
    <w:p>
      <w:r>
        <w:t>Вместе с тем, представителем Заказчика на заседании Комиссии не представлено документов и сведений, однозначно свидетельствующих о правомерности действий Конкурсной комиссии.</w:t>
      </w:r>
    </w:p>
    <w:p>
      <w:r>
        <w:t>Следовательно, доводы жалоб Заявителя являются обоснованными.</w:t>
      </w:r>
    </w:p>
    <w:p>
      <w:r>
        <w:t>Комиссия приходит к выводу о нарушении Конкурсной комиссией пункта 1 части 11 статьи 48 Закона о контрактной системе, что содержит признаки состава административного правонарушения, предусмотренного частью 7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жалобы ООО «Инвест - Гарант» обоснованными.</w:t>
      </w:r>
    </w:p>
    <w:p>
      <w:r>
        <w:t>Признать в действиях Конкурсной комиссии нарушение пункта 1 части 11 статьи 48 Закона о контрактной системе.</w:t>
      </w:r>
    </w:p>
    <w:p>
      <w:r>
        <w:t>3. Заказчикам, Уполномоченному учреждению, Конкурсной комиссии, Оператору электронной площадки выдать обязательное для исполнения предписание об устранении допущенных нарушений Закона о контрактной системе.</w:t>
      </w:r>
    </w:p>
    <w:p>
      <w:r>
        <w:t>4. Материалы дел от 25.12.2025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арбитражном суде в течение трех месяцев в установленном законом порядке.</w:t>
      </w:r>
    </w:p>
    <w:p>
      <w:r>
        <w:t>9</w:t>
      </w:r>
    </w:p>
    <w:p>
      <w:r>
        <w:t>10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Заказчики:</w:t>
      </w:r>
    </w:p>
    <w:p>
      <w:r>
        <w:t>По списку рассылки</w:t>
      </w:r>
    </w:p>
    <w:p>
      <w:r>
        <w:t>Уполномоченное учреждение:</w:t>
      </w:r>
    </w:p>
    <w:p>
      <w:r>
        <w:t>Муниципальное казенное учреждение «Управление централизации закупок»</w:t>
      </w:r>
    </w:p>
    <w:p>
      <w:r>
        <w:t>zakupki@admhimki.ru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«Инвест - Гарант» invest-10@mail.ru</w:t>
      </w:r>
    </w:p>
    <w:p>
      <w:r>
        <w:t>ПРЕДПИСАНИЕ</w:t>
      </w:r>
    </w:p>
    <w:p>
      <w:r>
        <w:t>по делам № 050/06/105-47614/2025, № 050/06/105-47613/2025,</w:t>
      </w:r>
    </w:p>
    <w:p>
      <w:r>
        <w:t>№ 050/06/105-47612/2025, № 050/06/105-47611/2025, № 050/06/105-47610/2025,</w:t>
      </w:r>
    </w:p>
    <w:p>
      <w:r>
        <w:t>№ 050/06/105-47609/2025, № 050/06/105-47608/2025, № 050/06/105-47607/2025,</w:t>
      </w:r>
    </w:p>
    <w:p>
      <w:r>
        <w:t>№ 050/06/105-47606/2025, № 050/06/105-47605/2025, № 050/06/105-47604/2025,</w:t>
      </w:r>
    </w:p>
    <w:p>
      <w:r>
        <w:t>№ 050/06/105-47603/2025, № 050/06/105-47602/2025, № 050/06/105-47601/2025,</w:t>
      </w:r>
    </w:p>
    <w:p>
      <w:r>
        <w:t>№ 050/06/105-47600/2025, № 050/06/105-47599/2025, № 050/06/105-47598/2025 об устранении нарушений законодательства Российской Федерации о контрактной системе в сфере закупок</w:t>
      </w:r>
    </w:p>
    <w:p>
      <w:r>
        <w:t>25.12.2025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решений от 25.12.2025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050/06/105-47598/2025, принятых Комиссией по итогам рассмотрения жалобы ООО «Инвест - Гарант» (далее – Заявитель) на действия (бездействие) Заказчиков и Муниципального казенного учреждения «Управление централизации закупок» (далее – Уполномоченное учреждение) при определении поставщика (подрядчика, исполнителя) путем проведения ООО «РТС-тендер» (далее – Оператор электронной площадки) открытых конкурсов в электронной форме на поставки продуктов питания (извещения № 0848300044525000536, № 0848300044525000517, № 0848300044525000462, № 0848300044525000511, № 0848300044525000455, № 0848300044525000468, № 0848300044525000479, № 0848300044525000482, № 0848300044525000499, № 0848300044525000484, № 0848300044525000521, № 0848300044525000540, № 0848300044525000515, № 0848300044525000495, № 0848300044525000473, № 0848300044525000459, № 0848300044525000523 на официальном сайте Единой информационной системы в сфере закупок – www.zakupki.gov.ru (далее – Официальный сайт)) (далее – Конкурс) и в результате осуществления внеплановой проверки в части доводов жалобы Заявителя в соответствии с пунктом 2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Заказчикам, Уполномоченному учреждению в срок 3 рабочих дня с момента получения настоящего Предписания (в том числе посредством электронной почты):</w:t>
      </w:r>
    </w:p>
    <w:p>
      <w:r>
        <w:t>отменить протоколы рассмотрения и оценки вторых частей заявок на участие в Конкурсе;</w:t>
      </w:r>
    </w:p>
    <w:p>
      <w:r>
        <w:t>отменить протоколы подведения итогов Конкурса, составленные в ходе проведения Конкурса;</w:t>
      </w:r>
    </w:p>
    <w:p>
      <w:r>
        <w:t>Конкурсной комиссии в срок 5 рабочих дня с момента получения настоящего Предписания:</w:t>
      </w:r>
    </w:p>
    <w:p>
      <w:r>
        <w:t>провести процедуру рассмотрения вторых частей заявок на участие в Конкурсе в соответствии с решением 25.12.2025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 в соответствии с требованиями Закона о контрактной системе;</w:t>
      </w:r>
    </w:p>
    <w:p>
      <w:r>
        <w:t>опубликовать надлежащим образом оформленные протоколы в соответствии с решением от 25.12.2025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 и в соответствии с требованиями Закона о контрактной системе.</w:t>
      </w:r>
    </w:p>
    <w:p>
      <w:r>
        <w:t>Заказчикам, Уполномоченному учреждению осуществить дальнейшее проведение Конкурса в соответствии с требованиями Закона о контрактной системе и с учетом решения от 25.12.2025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050/06/105-47598/2025.</w:t>
      </w:r>
    </w:p>
    <w:p>
      <w:r>
        <w:t>Оператору электронной площадки обеспечить возможность исполнения пунктов 1 – 3 настоящего предписания.</w:t>
      </w:r>
    </w:p>
    <w:p>
      <w:r>
        <w:t>Заказчикам, Уполномоченному учреждению в срок до 20.01.2026 представить в Управление подтверждение исполнения настоящего предписания в письменном виде, а также по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статьи 19.5 Кодекса Российской Федерации об административных правонарушениях.</w:t>
      </w:r>
    </w:p>
    <w:p>
      <w:r>
        <w:t>3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