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202500187298008722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13.01.2026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0348500004125000415</w:t>
      </w:r>
    </w:p>
    <w:p>
      <w:r>
        <w:rPr>
          <w:b/>
        </w:rPr>
        <w:t xml:space="preserve">Заказчик: </w:t>
      </w:r>
      <w:r>
        <w:t>ГБУЗ Московской области «Орехово-зуевская больница»</w:t>
      </w:r>
    </w:p>
    <w:p>
      <w:r>
        <w:rPr>
          <w:b/>
        </w:rPr>
        <w:t xml:space="preserve">Заявитель: </w:t>
      </w:r>
      <w:r>
        <w:t>ООО «АЛПИ-фарм»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https://zakupki.gov.ru/epz/complaint/card/complaint-information.html?complaintNumber=202500187298008722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«Орехово-Зуевская больница»</w:t>
      </w:r>
    </w:p>
    <w:p>
      <w:r>
        <w:t>natata_75@mail.ru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«Алпи-Фарм»</w:t>
      </w:r>
    </w:p>
    <w:p>
      <w:r>
        <w:t>zakaz@alpifarm.ru</w:t>
      </w:r>
    </w:p>
    <w:p>
      <w:r>
        <w:t>РЕШЕНИЕ</w:t>
      </w:r>
    </w:p>
    <w:p>
      <w:r>
        <w:t>по делу № 050/06/105-48539/2025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13.01.2026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«Алпи-Фарм» (далее – Заявитель) на действия (бездействие) Государственного бюджетного учреждения здравоохранения Московской области «Орехово-Зуевская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общеклинических лекарственных средств (Цефтриаксон) для нужд ГБУЗ Московской области «Орехово-Зуевская больница» на 2026 год (Лот 1) (извещение № 0348500004125000415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26.11.2025;</w:t>
      </w:r>
    </w:p>
    <w:p>
      <w:r>
        <w:t>2) начальная (максимальная) цена контракта – 1 900 000,00 рублей;</w:t>
      </w:r>
    </w:p>
    <w:p>
      <w:r>
        <w:t>3) дата окончания подачи заявок – 04.12.2025.</w:t>
      </w:r>
    </w:p>
    <w:p>
      <w:r>
        <w:t>Согласно доводу жалобы Заявителя, Заказчиком в извещении о проведении Аукциона не установлено преимущество в отношении товаров российского происхождения, предусмотренное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-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извещению о проведении Аукциона объектом закупки является поставка общеклинических лекарственных средств (Цефтриаксон) для нужд ГБУЗ Московской области «Орехово-Зуевская больница» на 2026 год (Лот 1).</w:t>
      </w:r>
    </w:p>
    <w:p>
      <w:r>
        <w:t>Заказчиком в структурированной форме извещения о проведении Аукциона установлены требования к характеристикам поставляемого лекарственного препарата «Цефтриаксон» с кодом КТРУ 21.20.10.191-00015, соответствующий коду ОКПД2 21.20.10.191 «Препараты антибактериальные для системного использования».</w:t>
      </w:r>
    </w:p>
    <w:p>
      <w:r>
        <w:t>На заседании Комиссии установлено, что код ОКПД2 21.20.10.191 «Препараты антибактериальные для системного использования», выбранный для описания закупаемого медицинского изделия входит в Приложение № 2 к Постановлению № 1875.</w:t>
      </w:r>
    </w:p>
    <w:p>
      <w:r>
        <w:t>Согласно пункту 433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с кодом ОКПД2 21.20.1 «Препараты лекарственные».</w:t>
      </w:r>
    </w:p>
    <w:p>
      <w:r>
        <w:t>Вместе с тем, согласно подпункту «у» пункта 4 Постановления № 1875, в случае осуществления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включенных в перечень жизненно необходимых и важнейших лекарственных препаратов для медицинского применения, утвержденный Правительством Российской Федерации в соответствии с пунктом 6 статьи 4 Федерального закона «Об обращении лекарственных средств», и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Кроме этого, в соответствии с письмом Минфина России от 06.11.2025 № 24-06-09/107319 «О применении ограничений и преимуществ в рамках национального режима при закупке лекарственных препаратов и подтверждении страны их происхождения» следует учитывать, что подпункт «е» пункта 10 Постановления № 1875 содержит переходные положения, согласно которым при осуществлении закупки товара, указанного в позиции 433 приложения № 2 к Постановлению № 1875, извещение об осуществлении которой размещено в единой информационной системе в сфере закупок и приглашение принять участие в которой направлено либо контракт с единственным поставщиком (подрядчиком, исполнителем) при осуществлении которой заключен по 31.12.2025 включительно, положения подпункта «у» пункта 4 Постановления № 1875 применяются также в отношении лекарственных препаратов, включенных в перечень СЗЛС.</w:t>
      </w:r>
    </w:p>
    <w:p>
      <w:r>
        <w:t>Таким образом, при осуществлении закупки указанных в позиции 433 приложения № 2 к Постановлению № 1875 лекарственных препаратов, включенных в перечень ЖНВЛП (без исключения), по 31.12.2025 включительно в отношении заявки, содержащей предложение о поставке таких лекарственных препаратов только российского происхождения, помимо ограничения также применяется предусмотренное подпунктом «у» пункта 4 Постановления № 1875 преимущество.</w:t>
      </w:r>
    </w:p>
    <w:p>
      <w:r>
        <w:t>На заседании Комиссии установлено, что Заказчиком в извещении о проведении Аукциона установлено ограничения товаров, происходящих из иностранных государств, предусмотренные Постановлением № 1875.</w:t>
      </w:r>
    </w:p>
    <w:p>
      <w:r>
        <w:t>Вместе с тем, Заказчиком в извещении о проведении Аукциона не установлено преимущество в отношении товаров российского производства в соответствии с Постановлением № 1875.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преимущества в отношении товаров российского происхождения, предусмотренные Постановлением №1875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Комиссия приходит к выводу о том, что действия Заказчика нарушают пункт 15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«Алпи-Фарм» обоснованной.</w:t>
      </w:r>
    </w:p>
    <w:p>
      <w:r>
        <w:t>Признать в действиях Заказчика нарушения пункта 15 части 1 статьи 42 Закона о контрактной системе.</w:t>
      </w:r>
    </w:p>
    <w:p>
      <w:r>
        <w:t>Заказчику, Оператору электронной площадки обязательное для исполнения выдать предписание об устранении допущенных нарушений Закона о контрактной системе.</w:t>
      </w:r>
    </w:p>
    <w:p>
      <w:r>
        <w:t>Материалы дела от 13.01.2026 № 050/06/105-48539/2025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«Орехово-Зуевская больница»</w:t>
      </w:r>
    </w:p>
    <w:p>
      <w:r>
        <w:t>natata_75@mail.ru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«Алпи-Фарм»</w:t>
      </w:r>
    </w:p>
    <w:p>
      <w:r>
        <w:t>zakaz@alpifarm.ru</w:t>
      </w:r>
    </w:p>
    <w:p>
      <w:r>
        <w:t>ПРЕДПИСАНИЕ</w:t>
      </w:r>
    </w:p>
    <w:p>
      <w:r>
        <w:t>по делу № 050/06/105-48539/2025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13.01.2026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13.01.2026 № 050/06/105-48539/2025, принятого Комиссией по итогам рассмотрения жалобы ООО «Алпи-Фарм» (далее – Заявитель) на действия (бездействие) Государственного бюджетного учреждения здравоохранения Московской области «Орехово-Зуевская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общеклинических лекарственных средств (Цефтриаксон) для нужд ГБУЗ Московской области «Орехово-Зуевская больница» на 2026 год (Лот 1) (извещение № 0348500004125000415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13.01.2026 № 050/06/105-48539/2025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13.01.2026 № 050/06/105-48539/2025.</w:t>
      </w:r>
    </w:p>
    <w:p>
      <w:r>
        <w:t>6. Заказчику, Аукционной комиссии, Оператору электронной площадки в срок до 27.01.2026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