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202600100161011252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23.07.2026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0373200082126000284</w:t>
      </w:r>
    </w:p>
    <w:p>
      <w:r>
        <w:rPr>
          <w:b/>
        </w:rPr>
        <w:t xml:space="preserve">Банк: </w:t>
      </w:r>
      <w:r>
        <w:t>АО «Альфа-банк»</w:t>
      </w:r>
    </w:p>
    <w:p>
      <w:r>
        <w:rPr>
          <w:b/>
        </w:rPr>
        <w:t xml:space="preserve">Заявитель: </w:t>
      </w:r>
      <w:r>
        <w:t>ООО «Дельта»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https://zakupki.gov.ru/epz/complaint/card/complaint-information.html?complaintNumber=202600100161011252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28/06/105-2861/2026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23.07.2026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ООО «ДЕЛЬТА» (далее – Заявитель) на действия АО «АЛЬФА-БАНК» (далее – Банк) при проведении ГУП «Мосгортранс» (далее – Заказчик), ГКУ «ДТЗ»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оказание услуг по техническому обслуживанию и текущему ремонту легковых автомобилей в течение 730 календарных дней (номер извещения в единой информационной системе в сфере закупок www.zakupki.gov.ru (далее – ЕИС) – 0373200082126000284) (далее – Аукцион,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от 10.07.2026 № 1SNZ4X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явку представителей на заседание Комиссии не обеспечил.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24.06.2026;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29 980 000 руб.;</w:t>
      </w:r>
    </w:p>
    <w:p>
      <w:r>
        <w:t>дата окончания срока подачи заявок на участие в Аукционе – 02.07.2026;</w:t>
      </w:r>
    </w:p>
    <w:p>
      <w:r>
        <w:t>на участие в Аукционе подано 6 заявок от участников Аукциона;</w:t>
      </w:r>
    </w:p>
    <w:p>
      <w:r>
        <w:t>дата подачи ценовых предложений – 02.07.2026;</w:t>
      </w:r>
    </w:p>
    <w:p>
      <w:r>
        <w:t>ценовые предложения подавали 5 участника Аукциона;</w:t>
      </w:r>
    </w:p>
    <w:p>
      <w:r>
        <w:t>дата подведения итогов определения поставщика (подрядчика, исполнителя) – 06.07.2026;</w:t>
      </w:r>
    </w:p>
    <w:p>
      <w:r>
        <w:t>по результатам рассмотрения заявок принято решение о признании 6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Заявитель с минимальным предложением о цене контракта в размере 19 868 241.37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гарантию, не соответствующую требованиям Закона о контрактной системе и Постановления № 1005.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Согласно части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 (далее – Типовая форма),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в том числе сведения о сроке вступления в силу.</w:t>
      </w:r>
    </w:p>
    <w:p>
      <w:r>
        <w:t>Согласно протоколу признания участника уклонившимся от заключения контракта от 15.07.2026 № ППУ20_1 Заявитель признан уклонившимся от заключения контракта, поскольку Независимая гарантия не соответствует требованиям Закона о контрактной системе и Постановления № 1005.</w:t>
      </w:r>
    </w:p>
    <w:p>
      <w:r>
        <w:t>В соответствии с разделом «Условия независимой гарантии» Независимая гарантия вступает в силу с даты ее выдачи, при этом пунктом 16 раздела «Условия независимой гарантии» предусмотрено, что независимая гарантия вступает в силу, обязанности по договору предоставления Независимой гарантии подлежат исполнению со дня заключения контракта, для обеспечения исполнения которого выдана настоящая Независимая гарантия.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срок вступления Независимой гарантии в силу, указанный в разделе «Условия независимой гарантии» не соответствует Типовой форме и имеет разночтение с пунктом 16 Независимой гарантии.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поскольку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посредством ЕИС в адрес Банка направлено уведомление о предоставлении информации и документов по доводам жалобы Заявителя (далее – Уведомление ФАС России) на электронную почту, указанную в Уведомлении ФАС России.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3. Решением комиссии Московского УФАС России от 21.07.2026 по делу № 077/10/104-9907/2026 в действиях Банка выявлено нарушение части 8.2 статьи 45 Закона о контрактной системе, в связи с чем выдано предписание об отмене Протокола и повторном направлении проекта контракта Заявителю на подпись, а так же осуществления действий в соответствии с Законом о контрактной системе, со сроком исполнения – 21.08.2026.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«ДЕЛЬТА»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по выявленному нарушению Московским УФАС России выдано предписание об устранении нарушения законодательства Российской Федерации о контрактной системе в сфере закупок от 21.07.2026 № 077/10/104-9907/2026, по данному решению предписание не выдавать.</w:t>
      </w:r>
    </w:p>
    <w:p>
      <w:r>
        <w:t>Передать материалы от 23.07.2026 по делу № 28/06/105-2861/2026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