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202600113223003354</w:t>
      </w:r>
    </w:p>
    <w:p>
      <w:r>
        <w:rPr>
          <w:b/>
        </w:rPr>
        <w:t xml:space="preserve">УФАС: </w:t>
      </w:r>
      <w:r>
        <w:t>УФАС по Ростовской области</w:t>
      </w:r>
    </w:p>
    <w:p>
      <w:r>
        <w:rPr>
          <w:b/>
        </w:rPr>
        <w:t xml:space="preserve">Дата решения: </w:t>
      </w:r>
      <w:r>
        <w:t>25.09.2026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0358300105926000013</w:t>
      </w:r>
    </w:p>
    <w:p>
      <w:r>
        <w:rPr>
          <w:b/>
        </w:rPr>
        <w:t xml:space="preserve">Заказчик: </w:t>
      </w:r>
      <w:r>
        <w:t>МКУ «Управление жилищно-коммунального хозяйства» Пролетарского района города Ростова-на-дону</w:t>
      </w:r>
    </w:p>
    <w:p>
      <w:r>
        <w:rPr>
          <w:b/>
        </w:rPr>
        <w:t xml:space="preserve">Заявитель: </w:t>
      </w:r>
      <w:r>
        <w:t>ООО «Р-сервис»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https://zakupki.gov.ru/epz/complaint/card/complaint-information.html?complaintNumber=202600113223003354</w:t>
      </w:r>
    </w:p>
    <w:p/>
    <w:p>
      <w:pPr>
        <w:pStyle w:val="Heading1"/>
      </w:pPr>
      <w:r>
        <w:t>Решение</w:t>
      </w:r>
    </w:p>
    <w:p>
      <w:r>
        <w:t>ООО "Р-СЕРВИС" (далее — Заявитель)</w:t>
        <w:br/>
        <w:t>143441, Московская область, г. Красногорск,</w:t>
        <w:br/>
        <w:t>пгт. Путилково, ул. Верхняя, двлд. 42, офис 2 r-</w:t>
        <w:br/>
        <w:t>servismo@mail.ru</w:t>
        <w:br/>
        <w:t>МКУ «УЖКХ» Пролетарского р-на г.</w:t>
        <w:br/>
        <w:t>Ростова-на-Дону (далее — Заказчик)</w:t>
        <w:br/>
        <w:t>344025, Ростовская обл, Ростов-на-Дону г, 37-я</w:t>
        <w:br/>
        <w:t>линия, Д. 2/41</w:t>
        <w:br/>
        <w:t>dmibprol@bk.ru</w:t>
        <w:br/>
        <w:t>ЭТП ТЭК-Торг (далее — Оператор)</w:t>
        <w:br/>
        <w:t>help@tektorg.ru</w:t>
        <w:br/>
        <w:t>info@email.tektorg.ru</w:t>
        <w:br/>
        <w:t>РЕШЕНИЕ</w:t>
        <w:br/>
        <w:t>по результатам рассмотрения дела</w:t>
        <w:br/>
        <w:t>№061/06/105-3358/2026</w:t>
        <w:br/>
        <w:t>28.09.2026 г. Ростов-на-Дону</w:t>
        <w:br/>
        <w:t>Комиссия Управления Федеральной антимонопольной службы по Ростовской области (далее</w:t>
        <w:br/>
        <w:t>– Ростовское УФАС России, Комиссия) по контролю соблюдения законодательства в сфере</w:t>
        <w:br/>
        <w:t>закупок в составе:</w:t>
        <w:br/>
        <w:t>Председатель Комиссии: С.В. Батурин,</w:t>
        <w:br/>
        <w:t>Члены Комиссии: В.Д. Кириленко,</w:t>
        <w:br/>
        <w:t>В.В. Земская,</w:t>
        <w:br/>
        <w:t>рассмотрев дело №061/06/105-3358/2026 по жалобе ООО "Р-СЕРВИС" на действия</w:t>
        <w:br/>
        <w:t>конкурсной комиссии МКУ «УЖКХ» Пролетарского р-на г. Ростова-на-Дону (далее — Заказчик)</w:t>
        <w:br/>
        <w:t>при проведении открытого конкурса в электронной форме №0358300105926000013</w:t>
        <w:br/>
        <w:t>«Благоустройство (доукомплектация, ремонт, обустройство) детских игровых площадок на</w:t>
        <w:br/>
        <w:t>территории Пролетарского района г. Ростова-на-Дону в 2026 году» (далее — конкурс) норм</w:t>
        <w:br/>
        <w:t>Федерального закона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 Закон), путем</w:t>
        <w:br/>
        <w:t>использования системы видеоконференц-связи (ВКС) в присутствии представителя Заявителя —</w:t>
        <w:br/>
        <w:t>Вершок А.В. (доверенность от 19.09.2026), Горяева П.М. (выписка из ЕГРЮЛ), представителя</w:t>
        <w:br/>
        <w:t>Заказчика — Донцовой Н.А. (доверенность от 08.09.2026),</w:t>
        <w:br/>
        <w:t>УСТАНОВИЛА:</w:t>
        <w:br/>
        <w:t>В Ростовское УФАС России поступила жалоба Заявителя на действия конкурсной комиссии</w:t>
        <w:br/>
        <w:t>Заказчика. Заказчик в возражениях на жалобу:</w:t>
        <w:br/>
        <w:t>- отрицал нарушение Закона;</w:t>
        <w:br/>
        <w:t>- представил пояснения по доводам жалобы.</w:t>
        <w:br/>
        <w:t>2026-17272</w:t>
        <w:br/>
        <w:t>В соответствии с ч.ч.1,3 ст.99 Закона в ходе рассмотрения дела установлено следующее.</w:t>
        <w:br/>
        <w:t>Заказчиком в Единой информационной системе (ЕИС) на официальном сайте</w:t>
        <w:br/>
        <w:t>www.zakupki.gov.ru 23.07.2026 размещено извещение о проведении закупки</w:t>
        <w:br/>
        <w:t>№0358300105926000013 (далее – Извещение), 03.09.2026 внесены изменения в Извещение,</w:t>
        <w:br/>
        <w:t>согласно которым:</w:t>
        <w:br/>
        <w:t>- установлены дата и время окончания подачи заявок – 15.09.2026 13:00 (МСК);</w:t>
        <w:br/>
        <w:t>- начальная (максимальная) цена контракта (НМЦК) составила 31 955 015,06 рублей.</w:t>
        <w:br/>
        <w:t>В соответствии с протоколом рассмотрения и оценки вторых частей заявок на участие в</w:t>
        <w:br/>
        <w:t>открытом конкурсе в электронной форме от 16.09.2026 № ИЭОК2 (далее – Протокол) на участие</w:t>
      </w:r>
    </w:p>
    <w:p>
      <w:r>
        <w:t>подано 2 (две) заявки, из которых 1 (одна) признана соответствующей требованиям Закона и</w:t>
        <w:br/>
        <w:t>Извещения.</w:t>
        <w:br/>
        <w:t>Уведомлением от 25.09.2026 №СБ/15307/26 рассмотрение жалобы отложено на 28.09.2026 в</w:t>
        <w:br/>
        <w:t>16-40 в связи с обстоятельствами процессуального характерика.</w:t>
        <w:br/>
        <w:t>Согласно доводу жалобы, конкурсная комиссия Заказчика неправомерно отклонила заявку</w:t>
        <w:br/>
        <w:t>ООО "Р-СЕРВИС" (№1).</w:t>
        <w:br/>
        <w:t>В силу ч.1 ст.27 Закона, участие в определении поставщиков (подрядчиков, исполнителей)</w:t>
        <w:br/>
        <w:t>может быть ограничено только в случаях, предусмотренных настоящим Федеральным законом.</w:t>
        <w:br/>
        <w:t>Отклонение заявки на участие в закупке по основаниям, не предусмотренным настоящим</w:t>
        <w:br/>
        <w:t>Федеральным законом, не допускается.</w:t>
        <w:br/>
        <w:t>На основании ч.11 ст.48 Закона не позднее двух рабочих дней со дня, следующего за днем</w:t>
        <w:br/>
        <w:t>получения вторых частей заявок на участие в закупке, информации и документов в соответствии с</w:t>
        <w:br/>
        <w:t>пунктом 2 части 10 настоящей статьи, но не позднее даты окончания срока рассмотрения и оценки</w:t>
        <w:br/>
        <w:t>вторых частей заявок на участие в закупке, установленной в извещении об осуществлении</w:t>
        <w:br/>
        <w:t>закупки:</w:t>
        <w:br/>
        <w:t>1) члены комиссии по осуществлению закупок:</w:t>
        <w:br/>
        <w:t>а) рассматривают вторые части заявок на участие в закупке, а также информацию и</w:t>
        <w:br/>
        <w:t>документы, направленные оператором электронной площадки в соответствии с пунктом 2 части 10</w:t>
        <w:br/>
        <w:t>настоящей статьи, и принимают решение о признании второй части заявки на участие в закупке</w:t>
        <w:br/>
        <w:t>соответствующей требованиям извещения об осуществлении закупки или об отклонении заявки на</w:t>
        <w:br/>
        <w:t>участие в закупке.</w:t>
        <w:br/>
        <w:t>Частью 12 ст.48 Закона определено, при рассмотрении вторых частей заявок на участие в</w:t>
        <w:br/>
        <w:t>закупке соответствующая заявка подлежит отклонению в случаях:</w:t>
        <w:br/>
        <w:t>2) непредставления информации и документов, предусмотренных пунктами 2 и 3 части 6</w:t>
        <w:br/>
        <w:t>статьи 43 настоящего Федерального закона, несоответствия таких информации и документов</w:t>
        <w:br/>
        <w:t>требованиям, установленным в извещении об осуществлении закупки.</w:t>
        <w:br/>
        <w:t>Согласно ч.1 ст.43 Закона для участия в конкурентном способе заявка на участие в закупке,</w:t>
        <w:br/>
        <w:t>если иное не предусмотрено настоящим Федеральным законом, должна содержать:</w:t>
        <w:br/>
        <w:t>м) решение о согласии на совершение или о последующем одобрении крупной сделки, если</w:t>
      </w:r>
    </w:p>
    <w:p>
      <w:r>
        <w:t>требование о наличии такого решения установлено законодательством Российской Федерации,</w:t>
        <w:br/>
        <w:t>учредительными документами юридического лица и для участника закупки заключение контракта</w:t>
        <w:br/>
        <w:t>на поставку товара, выполнение работы или оказание услуги, являющихся объектом закупки, либо</w:t>
        <w:br/>
        <w:t>внесение денежных средств в качестве обеспечения заявки на участие в закупке, обеспечения</w:t>
        <w:br/>
        <w:t>исполнения контракта является крупной сделкой;</w:t>
        <w:br/>
        <w:t>Согласно Протоколу, конкурсная комиссия Заказчика отклонила заявку ООО "Р-СЕРВИС"</w:t>
        <w:br/>
        <w:t>(№1) по следующему основанию:</w:t>
        <w:br/>
        <w:t>«п. 1 ч. 12 ст. 48 44-ФЗ - несоответствие информации и до-кументов, предусмотренных</w:t>
        <w:br/>
        <w:t>извещением об осуществлении закупки (за исключением ин-формации и документов,</w:t>
        <w:br/>
        <w:t>предусмотренных п. 2 и 3 ч. 6 ст. 43 44-ФЗ) требованиям, установленным в извещении об</w:t>
        <w:br/>
        <w:t>2026-17272</w:t>
        <w:br/>
        <w:t>осуществлении закупки .</w:t>
        <w:br/>
        <w:t>Приложением №3 Требования к содержанию заявки установлено,</w:t>
        <w:br/>
        <w:t>Вторая часть заявки должна содержать</w:t>
        <w:br/>
        <w:t>1)информацию и документы об участнике закупки:</w:t>
        <w:br/>
        <w:t>м ) решение о согласии на со-вершение или о последующем одобрении крупной сделки, если</w:t>
        <w:br/>
        <w:t>требование о наличии такого решения установлено законодательством Российской Федерации,</w:t>
        <w:br/>
        <w:t>учредительными документами юридического лица и для участника закупки заключение контракта</w:t>
        <w:br/>
        <w:t>на выполнение работы (оказание услуг), являющихся объектом закупки, либо внесение де-нежных</w:t>
        <w:br/>
        <w:t>средств в качестве обеспечения заявки на участие в закупке, обеспечения исполнения контракта</w:t>
        <w:br/>
        <w:t>является крупной сделкой;</w:t>
        <w:br/>
        <w:t>Необходимость предоставления данного документа также указана в Законе №44-ФЗ ст.43</w:t>
        <w:br/>
        <w:t>ч1 п.1 пп.м.</w:t>
        <w:br/>
        <w:t>Согласно ФЗ №14-ФЗ от 08.02.1998 "Об обществах с ограниченной ответственностью"</w:t>
        <w:br/>
        <w:t>ст. 46 ч. 1 Крупной сделкой считается сделка (не-сколько взаимосвязанных сде-лок), выходящая за</w:t>
        <w:br/>
        <w:t>пределы обычной хозяйственной деятельности и при этом:</w:t>
        <w:br/>
        <w:t>предусматривающая обязанность общества передать имущество во временное владение и</w:t>
        <w:br/>
        <w:t>(или) пользование …., если их балансовая стоимость составляет 25 и более процентов балансовой</w:t>
        <w:br/>
        <w:t>стоимости активов общества, определенной по данным его бухгалтерской (финансовой)</w:t>
        <w:br/>
        <w:t>отчетности на последнюю отчетную дату.</w:t>
        <w:br/>
        <w:t>Комиссия, ознакомившись с открытыми данными (ресурс в интернете https://pb.nalog.ru/) об</w:t>
        <w:br/>
        <w:t>Активах Участника, и пришла к выводу, что закупка, на которую подал заявку Участник является</w:t>
      </w:r>
    </w:p>
    <w:p>
      <w:r>
        <w:t>для него Крупной сделкой. Также, у Участника более 1 (одного) учредителя, что также под-</w:t>
        <w:br/>
        <w:t>тверждает необходимость предоставления Решения об одобрении Крупной сделки согласно ст.</w:t>
        <w:br/>
        <w:t>46 ч.7.</w:t>
        <w:br/>
        <w:t>В составе Заявки Участник приложил Протокол №1 Вне-очередного Общего собрания</w:t>
        <w:br/>
        <w:t>участников от 15.07.2026г., в котором участники Общества приняли решение Одобрить</w:t>
        <w:br/>
        <w:t>совершать сделки по результатам электронных процедур от имени сторонней компании.</w:t>
        <w:br/>
        <w:t>Согласно положений Приложения №3 Требования к со-держанию заявки и ст.43 За-кона</w:t>
        <w:br/>
        <w:t>№44-ФЗ Подать заявку на участие в закупке вправе только зарегистрированный в единой</w:t>
        <w:br/>
        <w:t>информационной си-стеме и аккредитованный на электронной площадке участник закупки путем</w:t>
        <w:br/>
        <w:t>направления такой заявки в соответствии с Федеральным законом №44-ФЗ оператору электрон-</w:t>
        <w:br/>
        <w:t>ной площадки.</w:t>
        <w:br/>
        <w:t>Таким образом, ввиду не соответствия документов, приложенных к Заявке принято</w:t>
        <w:br/>
        <w:t>решение отклонить заявку участника на основании п. 1 ч. 12 ст. 48 44-ФЗ».</w:t>
        <w:br/>
        <w:t>Вместе с тем, Комиссией Ростовского УФАС России отмечает, что согласно ч.1. ст.46</w:t>
        <w:br/>
        <w:t>Федерального закона от 08.02.1998 N 14-ФЗ "Об обществах с ограниченной ответственностью"</w:t>
        <w:br/>
        <w:t>(далее — Закон №14) крупной сделкой считается сделка (несколько взаимосвязанных сделок),</w:t>
        <w:br/>
        <w:t>выходящая за пределы обычной хозяйственной деятельности и при этом:</w:t>
        <w:br/>
        <w:t>- связанная с приобретением, отчуждением или возможностью отчуждения обществом прямо</w:t>
        <w:br/>
        <w:t>либо косвенно имущества (в том числе заем, кредит, залог, поручительство, приобретение такого</w:t>
        <w:br/>
        <w:t>количества акций (иных эмиссионных ценных бумаг, конвертируемых в акции) публичного</w:t>
        <w:br/>
        <w:t>общества, в результате которых у общества возникает обязанность направить обязательное</w:t>
        <w:br/>
        <w:t>предложение в соответствии с главой XI.1 Федерального закона от 26 декабря 1995 года N 208-ФЗ</w:t>
        <w:br/>
        <w:t>"Об акционерных обществах"), цена или балансовая стоимость которого составляет 25 и более</w:t>
        <w:br/>
        <w:t>процентов балансовой стоимости активов общества, определенной по данным его бухгалтерской</w:t>
        <w:br/>
        <w:t>(финансовой) отчетности на последнюю отчетную дату;</w:t>
        <w:br/>
        <w:t>- предусматривающая обязанность общества передать имущество во временное владение и</w:t>
        <w:br/>
        <w:t>(или) пользование либо предоставить третьему лицу право использования результата</w:t>
        <w:br/>
        <w:t>интеллектуальной деятельности или средства индивидуализации на условиях лицензии, если их</w:t>
      </w:r>
    </w:p>
    <w:p>
      <w:r>
        <w:t>балансовая стоимость составляет 25 и более процентов балансовой стоимости активов общества,</w:t>
        <w:br/>
        <w:t>определенной по данным его бухгалтерской (финансовой) отчетности на последнюю отчетную</w:t>
        <w:br/>
        <w:t>дату.</w:t>
        <w:br/>
        <w:t>2026-17272</w:t>
        <w:br/>
        <w:t>В силу ч.8 ст.46 Закона №14 под сделками, не выходящими за пределы обычной</w:t>
        <w:br/>
        <w:t>хозяйственной деятельности, понимаются любые сделки, которые приняты в деятельности</w:t>
        <w:br/>
        <w:t>соответствующего общества либо иных хозяйствующих субъектов, осуществляющих аналогичные</w:t>
        <w:br/>
        <w:t>виды деятельности, независимо от того, совершались ли такие сделки таким обществом ранее,</w:t>
        <w:br/>
        <w:t>если такие сделки не приводят к прекращению деятельности общества или изменению ее вида</w:t>
        <w:br/>
        <w:t>либо существенному изменению ее масштабов.</w:t>
        <w:br/>
        <w:t>Согласно п.9. Постановления Пленума Верховного Суда РФ от 26.06.2018 N 27 "Об</w:t>
        <w:br/>
        <w:t>оспаривании крупных сделок и сделок, в совершении которых имеется заинтересованность" для</w:t>
        <w:br/>
        <w:t>квалификации сделки как крупной необходимо одновременное наличие у сделки на момент ее</w:t>
        <w:br/>
        <w:t>совершения двух признаков (пункт 1 статьи 78 Закона об акционерных обществах, пункт 1 статьи</w:t>
        <w:br/>
        <w:t>46 Закона об обществах с ограниченной ответственностью):</w:t>
        <w:br/>
        <w:t>1) количественного (стоимостного): предметом сделки является имущество, в том числе</w:t>
        <w:br/>
        <w:t>права на результаты интеллектуальной деятельности и приравненные к ним средства</w:t>
        <w:br/>
        <w:t>индивидуализации (далее - имущество), цена или балансовая стоимость (а в случае передачи</w:t>
        <w:br/>
        <w:t>имущества во временное владение и (или) пользование, заключения лицензионного договора -</w:t>
        <w:br/>
        <w:t>балансовая стоимость) которого составляет 25 и более процентов балансовой стоимости активов</w:t>
        <w:br/>
        <w:t>общества, определенной по данным его бухгалтерской (финансовой) отчетности на последнюю</w:t>
        <w:br/>
        <w:t>отчетную дату;</w:t>
        <w:br/>
        <w:t>2) качественного: сделка выходит за пределы обычной хозяйственной деятельности, т.е.</w:t>
        <w:br/>
        <w:t>совершение сделки приведет к прекращению деятельности общества или изменению ее вида либо</w:t>
        <w:br/>
        <w:t>существенному изменению ее масштабов (пункт 4 статьи 78 Закона об акционерных обществах,</w:t>
        <w:br/>
        <w:t>пункт 8 статьи 46 Закона об обществах с ограниченной ответственностью). Например, к</w:t>
        <w:br/>
        <w:t>наступлению таких последствий может привести продажа (передача в аренду) основного</w:t>
        <w:br/>
        <w:t>производственного актива общества. Сделка также может быть квалифицирована как влекущая</w:t>
        <w:br/>
        <w:t>существенное изменение масштабов деятельности общества, если она влечет для общества</w:t>
        <w:br/>
        <w:t>существенное изменение региона деятельности или рынков сбыта.</w:t>
      </w:r>
    </w:p>
    <w:p>
      <w:r>
        <w:t>Установлено, что предмет закупки не выходит за пределы обычной хозяйственной</w:t>
        <w:br/>
        <w:t>деятельности общества, поскольку согласно выписке из ЕГРЮЛ основным видом деятельности</w:t>
        <w:br/>
        <w:t>ООО "Р-СЕРВИС" является «Строительство жилых и не жилых зданий», одними из</w:t>
        <w:br/>
        <w:t>дополнительных видов деятельности являются: «Работы строительные специализированные</w:t>
        <w:br/>
        <w:t>прочие», «Производство прочих строительно-монтажных работ» и др.</w:t>
        <w:br/>
        <w:t>Кроме того, согласно сведениям представленным в материалы дела ООО "Р-СЕРВИС" имеет</w:t>
        <w:br/>
        <w:t>опыт выполнения работ по комплексному благоустройству дворовой территории, детских и</w:t>
        <w:br/>
        <w:t>спортивных площадок (Например, реестровые номера контрактов: 3611400893524000003,</w:t>
        <w:br/>
        <w:t>3611400373625000021, 3463401224326000031 и др.).</w:t>
        <w:br/>
        <w:t>Кроме того, также не установлено наличие количественного (стоимостного) критерия</w:t>
        <w:br/>
        <w:t>признака для квалификации сделки как крупной: согласно информации предоставленной в</w:t>
        <w:br/>
        <w:t>материалы дела балансовая стоимость активов ООО "Р-СЕРВИС" за отчетный период 2025 года</w:t>
        <w:br/>
        <w:t>составляет 28 875 000 руб., следовательно сумма спорной сделки не превышает 25 процентов от</w:t>
        <w:br/>
        <w:t>балансовой стоимости активов общества.</w:t>
        <w:br/>
        <w:t>На основании изложенного, Комиссия Ростовского УФАС России пришла к выводу, что</w:t>
        <w:br/>
        <w:t>конкурсная комиссия Заказчика при отклонении заявки ООО "Р-СЕРВИС" действовала в</w:t>
        <w:br/>
        <w:t>нарушение ч.1 ст.27 Закона, поскольку заключение контракта по результатам данной закупки не</w:t>
        <w:br/>
        <w:t>является для Заявителя крупной сделкой, в связи с чем предоставление решения об одобрении</w:t>
        <w:br/>
        <w:t>крупной сделки в составе заявки не требуется.</w:t>
        <w:br/>
        <w:t>Жалоба признана обоснованной.</w:t>
        <w:br/>
        <w:t>На основании Постановления Правительства РФ от 26.08.2013г. №728, в соответствии с ч.15</w:t>
        <w:br/>
        <w:t>ст.99, ч.8 ст.106 Закона,</w:t>
        <w:br/>
        <w:t>РЕШИЛА:</w:t>
        <w:br/>
        <w:t>1. Признать жалобу ООО "Р-СЕРВИС" обоснованной.</w:t>
        <w:br/>
        <w:t>2026-17272</w:t>
        <w:br/>
        <w:t>2. Признать конкурсную комиссию Заказчика нарушившей ч.1 ст.27 Закона.</w:t>
        <w:br/>
        <w:t>4. Выдать Заказчику, конкурсной комиссии Заказчика обязательное для исполнения</w:t>
        <w:br/>
        <w:t>предписание об отмене всех сформированных протоколов, назначении новой даты рассмотрения</w:t>
        <w:br/>
        <w:t>заявок, пересмотре заявок.</w:t>
        <w:br/>
        <w:t>5. Рассмотреть вопрос о привлечении виновных должностных лиц Заказчика к</w:t>
        <w:br/>
        <w:t>административной ответственности.</w:t>
        <w:br/>
        <w:t>В силу ч.9 ст.106 Закона решение может быть обжаловано в судебном порядке в течение трех месяцев со дня его принятия.</w:t>
        <w:br/>
        <w:t>Председатель комиссии</w:t>
        <w:br/>
        <w:t>С.В. Батурин</w:t>
        <w:br/>
        <w:t>Члены комиссии:</w:t>
        <w:br/>
        <w:t>В.Д. Кириленко</w:t>
        <w:br/>
        <w:t>В.В. Земская</w:t>
        <w:br/>
        <w:t>Исп.Земская В.В.</w:t>
        <w:br/>
        <w:t>тел.240-86-88</w:t>
        <w:br/>
        <w:t>2026-17272</w:t>
      </w:r>
    </w:p>
    <w:p>
      <w:pPr>
        <w:pStyle w:val="Heading1"/>
      </w:pPr>
      <w:r>
        <w:t>Предписание</w:t>
      </w:r>
    </w:p>
    <w:p>
      <w:r>
        <w:t>МКУ «УЖКХ» Пролетарского р-на г.</w:t>
        <w:br/>
        <w:t>Ростова-на-Дону (далее — Заказчик)</w:t>
        <w:br/>
        <w:t>344025, Ростовская обл, Ростов-на-Дону г, 37-я</w:t>
        <w:br/>
        <w:t>линия, Д. 2/41</w:t>
        <w:br/>
        <w:t>dmibprol@bk.ru</w:t>
        <w:br/>
        <w:t>ЭТП ТЭК-Торг (далее — Оператор)</w:t>
        <w:br/>
        <w:t>help@tektorg.ru</w:t>
        <w:br/>
        <w:t>info@email.tektorg.ru</w:t>
        <w:br/>
        <w:t>ПРЕДПИСАНИЕ</w:t>
        <w:br/>
        <w:t>по делу №061/06/105-3358/2026 о нарушении</w:t>
        <w:br/>
        <w:t>законодательства о контрактной системе в сфере закупок</w:t>
        <w:br/>
        <w:t>28.09.2026 г. Ростов-на-Дону</w:t>
        <w:br/>
        <w:t>Комиссия Управления Федеральной антимонопольной службы по Ростовской области (далее</w:t>
        <w:br/>
        <w:t>- Ростовское УФАС России, Комиссия) по контролю соблюдения законодательства о контрактной</w:t>
        <w:br/>
        <w:t>системе в сфере закупок в составе:</w:t>
        <w:br/>
        <w:t>Председатель Комиссии: С.В. Батурин,</w:t>
        <w:br/>
        <w:t>Члены Комиссии: В.Д. Кириленко,</w:t>
        <w:br/>
        <w:t>В.В. Земская,</w:t>
        <w:br/>
        <w:t>на основании решения от 28 .09.2026 по делу №061/06/105-3358/2026 о нарушении конкурсной</w:t>
        <w:br/>
        <w:t>комиссией Заказчика ч.1 ст.27 Федерального закона от 05.04.2013 №44-ФЗ «О контрактной системе</w:t>
        <w:br/>
        <w:t>в сфере закупок товаров, работ, услуг для обеспечения государственных и муниципальных нужд»</w:t>
        <w:br/>
        <w:t>(далее – Закон) при проведении открытого конкурса в электронной форме №0358300105926000013</w:t>
        <w:br/>
        <w:t>«Благоустройство (доукомплектация, ремонт, обустройство) детских игровых площадок на</w:t>
        <w:br/>
        <w:t>территории Пролетарского района г. Ростова-на-Дону в 2026 году» (далее — конкурс),</w:t>
        <w:br/>
        <w:t>ПРЕДПИСЫВАЕТ:</w:t>
        <w:br/>
        <w:t>Заказчику, оператору электронной площадки:</w:t>
        <w:br/>
        <w:t>1. Отменить все сформированные протоколы.</w:t>
        <w:br/>
        <w:t>2. Оператору электронной площадки не позднее 1 рабочего дня со дня исполнения п.1</w:t>
        <w:br/>
        <w:t>настоящего предписания: уведомить участников закупки, подавших заявки на участия в конкурсе,</w:t>
        <w:br/>
        <w:t>об отмене протокола, о новой дате рассмотрения заявок на участие в конкурсе, а также о</w:t>
        <w:br/>
        <w:t>необходимости наличия на счетах для проведения операций по обеспечению участия в конкурсе в</w:t>
        <w:br/>
        <w:t>электронной форме, открытых участникам закупки, денежных средств в размере обеспечения</w:t>
        <w:br/>
        <w:t>2026-17286</w:t>
        <w:br/>
        <w:t>заявки на участие в конкурсе, о блокировании операций в отношении указанных средств, в случае</w:t>
        <w:br/>
        <w:t>если в их отношении блокирование прекращено.</w:t>
        <w:br/>
        <w:t>3. Оператору осуществить блокирование операций по счетам для проведения операций по</w:t>
        <w:br/>
        <w:t>обеспечению участия в открытом конкурсе, открытым участникам закупки, в отношении</w:t>
        <w:br/>
        <w:t>денежных средств в размере обеспечения заявки на участие в закупке через 4 рабочих дня со дня</w:t>
        <w:br/>
        <w:t>направления Оператором уведомления, указанного в п.2 настоящего предписания.</w:t>
        <w:br/>
        <w:t>4. Конкурсной комиссии рассмотреть заявки, поданные участниками закупки до окончания</w:t>
        <w:br/>
        <w:t>срока подачи заявок на участие в конкурсе и в отношении которых участниками закупки внесено</w:t>
      </w:r>
    </w:p>
    <w:p>
      <w:r>
        <w:t>обеспечение, в соответствии с требованиями законодательства РФ о контрактной системе в сфере</w:t>
        <w:br/>
        <w:t>закупок и с учетом решения Ростовского УФАС России от 28.09.2026 по делу №061/06/105-</w:t>
        <w:br/>
        <w:t>3358/2026.</w:t>
        <w:br/>
        <w:t>5. Заказчику, конкурсной комиссии Заказчика, Оператору осуществить дальнейшее</w:t>
        <w:br/>
        <w:t>проведение процедуры определения поставщика (подрядчика, исполнителя) в соответствии с</w:t>
        <w:br/>
        <w:t>требованиями законодательства РФ о контрактной системе в сфере закупок и с учетом указанного</w:t>
        <w:br/>
        <w:t>решения Ростовского УФАС России.</w:t>
        <w:br/>
        <w:t>Предписание должно быть исполнено в срок до 28.10.2026.</w:t>
        <w:br/>
        <w:t>Об исполнении настоящего предписания в срок до 29.10.2026 сообщить в Ростовское УФАС</w:t>
        <w:br/>
        <w:t>России по электронной почте на адрес: to61- zemskaya@fas.gov.ru, с последующей досылкой</w:t>
        <w:br/>
        <w:t>почтой, приложив заверенные копии документов, подтверждающих факт исполнения настоящего</w:t>
        <w:br/>
        <w:t>предписания.</w:t>
        <w:br/>
        <w:t>Контроль за исполнением предписания возложить на Земскую В.В.</w:t>
        <w:br/>
        <w:t>Комиссия Ростовского УФАС России обращает внимание на то, что приостановление</w:t>
        <w:br/>
        <w:t>заключения контракта по закупке прекращается после исполнения субъектами контроля выданного</w:t>
        <w:br/>
        <w:t>предписания.</w:t>
        <w:br/>
        <w:t>Примечание: согласно ч.7 ст.19.5 Кодекса Российской Федерации об административных правонарушениях невыполнение</w:t>
        <w:br/>
        <w:t>должностным лицом заказчика, должностным лицом 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 специализированной организацией в</w:t>
        <w:br/>
        <w:t>установленный срок законного предписания, требования органа, уполномоченного на осуществление контроля в сфере закупок,</w:t>
        <w:br/>
        <w:t>влечет наложение административного штрафа на должностных лиц в размере пятидесяти тысяч рублей; на юридических лиц -</w:t>
        <w:br/>
        <w:t>пятисот тысяч рублей.</w:t>
        <w:br/>
        <w:t>Председатель комиссии</w:t>
        <w:br/>
        <w:t>С.В. Батурин</w:t>
        <w:br/>
        <w:t>Члены комиссии:</w:t>
        <w:br/>
        <w:t>В.Д. Кириленко</w:t>
        <w:br/>
        <w:t>В.В. Земская</w:t>
        <w:br/>
        <w:t>Исп.Земская В.В.</w:t>
        <w:br/>
        <w:t>тел.240-86-88</w:t>
        <w:br/>
        <w:t>2026-17286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