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202600114959005253</w:t>
      </w:r>
    </w:p>
    <w:p>
      <w:r>
        <w:rPr>
          <w:b/>
        </w:rPr>
        <w:t xml:space="preserve">УФАС: </w:t>
      </w:r>
      <w:r>
        <w:t>УФАС по Ленинградской области</w:t>
      </w:r>
    </w:p>
    <w:p>
      <w:r>
        <w:rPr>
          <w:b/>
        </w:rPr>
        <w:t xml:space="preserve">Дата решения: </w:t>
      </w:r>
      <w:r>
        <w:t>08.05.2026</w:t>
      </w:r>
    </w:p>
    <w:p>
      <w:r>
        <w:rPr>
          <w:b/>
        </w:rPr>
        <w:t xml:space="preserve">Исход: </w:t>
      </w:r>
      <w:r>
        <w:t>обоснована</w:t>
      </w:r>
    </w:p>
    <w:p>
      <w:r>
        <w:rPr>
          <w:b/>
        </w:rPr>
        <w:t xml:space="preserve">Закупка №: </w:t>
      </w:r>
      <w:r>
        <w:t>0345300002626000038</w:t>
      </w:r>
    </w:p>
    <w:p>
      <w:r>
        <w:rPr>
          <w:b/>
        </w:rPr>
        <w:t xml:space="preserve">Заказчик: </w:t>
      </w:r>
      <w:r>
        <w:t>ГБУЗ Ленинградской области «Выборгский родильный дом»</w:t>
      </w:r>
    </w:p>
    <w:p>
      <w:r>
        <w:rPr>
          <w:b/>
        </w:rPr>
        <w:t xml:space="preserve">Заявитель: </w:t>
      </w:r>
      <w:r>
        <w:t>ООО «Альянс производителей медицинских изделий торги»</w:t>
      </w:r>
    </w:p>
    <w:p>
      <w:r>
        <w:rPr>
          <w:b/>
        </w:rPr>
        <w:t xml:space="preserve">Первоисточник в ЕИС: </w:t>
      </w:r>
      <w:r>
        <w:t>https://zakupki.gov.ru/epz/complaint/card/complaint-information.html?complaintNumber=202600114959005253</w:t>
      </w:r>
    </w:p>
    <w:p/>
    <w:p>
      <w:pPr>
        <w:pStyle w:val="Heading1"/>
      </w:pPr>
      <w:r>
        <w:t>Решение</w:t>
      </w:r>
    </w:p>
    <w:p>
      <w:pPr>
        <w:pStyle w:val="Heading2"/>
      </w:pPr>
      <w:r>
        <w:t>вводная часть</w:t>
      </w:r>
    </w:p>
    <w:p>
      <w:r>
        <w:t>Заказчик:</w:t>
      </w:r>
    </w:p>
    <w:p>
      <w:r>
        <w:t>ГОСУДАРСТВЕННОЕ БЮДЖЕТНОЕ УЧРЕЖДЕНИЕ ЗДРАВООХРАНЕНИЯ ЛЕНИНГРАДСКОЙ ОБЛАСТИ «ВЫБОРГСКИЙ РОДИЛЬНЫЙ ДОМ»</w:t>
      </w:r>
    </w:p>
    <w:p>
      <w:r>
        <w:t>zakupkiroddomvbg@mail.ru</w:t>
      </w:r>
    </w:p>
    <w:p>
      <w:r>
        <w:t>Заявитель:</w:t>
      </w:r>
    </w:p>
    <w:p>
      <w:r>
        <w:t>ОБЩЕСТВО С ОГРАНИЧЕННОЙ ОТВЕТСТВЕННОСТЬЮ «АЛЬЯНС ПРОИЗВОДИТЕЛЕЙ МЕДИЦИНСКИХ ИЗДЕЛИЙ ТОРГИ»</w:t>
      </w:r>
    </w:p>
    <w:p>
      <w:r>
        <w:t>torgi@apmi.ru</w:t>
      </w:r>
    </w:p>
    <w:p>
      <w:r>
        <w:t>Оператор электронной площадки:</w:t>
      </w:r>
    </w:p>
    <w:p>
      <w:r>
        <w:t>АО "ЕЭТП"</w:t>
      </w:r>
    </w:p>
    <w:p>
      <w:r>
        <w:t>info@roseltorg.ru; ko@roseltogr.ru</w:t>
      </w:r>
    </w:p>
    <w:p>
      <w:r>
        <w:t>номер извещения</w:t>
      </w:r>
    </w:p>
    <w:p>
      <w:r>
        <w:t>0345300002626000038</w:t>
      </w:r>
    </w:p>
    <w:p>
      <w:r>
        <w:t>РЕШЕНИЕ</w:t>
      </w:r>
    </w:p>
    <w:p>
      <w:r>
        <w:t>Комиссии Ленинградского УФАС России</w:t>
      </w:r>
    </w:p>
    <w:p>
      <w:r>
        <w:t>по контролю в сфере закупок</w:t>
      </w:r>
    </w:p>
    <w:p>
      <w:r>
        <w:t>по делу № 047/06/105-723/2026</w:t>
      </w:r>
    </w:p>
    <w:p>
      <w:r>
        <w:t>08 мая 2026 года г. Санкт-Петербург</w:t>
      </w:r>
    </w:p>
    <w:p>
      <w:r>
        <w:t>Комиссия Ленинградского УФАС России по контролю в сфере закупок (далее – Комиссия) в составе:</w:t>
      </w:r>
    </w:p>
    <w:p>
      <w:r>
        <w:t>заседание проводилось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 недобросовестных поставщиков»</w:t>
      </w:r>
    </w:p>
    <w:p>
      <w:r>
        <w:t>в присутствии представителей по доверенности</w:t>
      </w:r>
    </w:p>
    <w:p>
      <w:r>
        <w:t>от Заказчика - ГОСУДАРСТВЕННОЕ БЮДЖЕТНОЕ УЧРЕЖДЕНИЕ ЗДРАВООХРАНЕНИЯ ЛЕНИНГРАДСКОЙ ОБЛАСТИ «ВЫБОРГСКИЙ РОДИЛЬНЫЙ ДОМ»:</w:t>
      </w:r>
    </w:p>
    <w:p>
      <w:r>
        <w:t>в отсутствие представителей от Заявителя, извещенные о времени и месте заседания Комиссии надлежащим образом,</w:t>
      </w:r>
    </w:p>
    <w:p>
      <w:r>
        <w:t>рассмотрев в соответствии с Положением о территориальном органе Федеральной антимонопольной службы, утвержденного приказом ФАС России от 23.07.2015 № 649/15, жалобу Заявителя и в результате проведения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внеплановой проверки</w:t>
      </w:r>
    </w:p>
    <w:p>
      <w:pPr>
        <w:pStyle w:val="Heading2"/>
      </w:pPr>
      <w:r>
        <w:t>описательная часть</w:t>
      </w:r>
    </w:p>
    <w:p>
      <w:r>
        <w:t>УСТАНОВИЛА:</w:t>
      </w:r>
    </w:p>
    <w:p>
      <w:r>
        <w:t>В Ленинградское УФАС России поступила жалоба Заявителя на действия комиссии при проведении электронного аукциона «Поставка изделий медицинского назначения».</w:t>
      </w:r>
    </w:p>
    <w:p>
      <w:r>
        <w:t>Извещение о проведении электронного аукциона размещено 20.04.2026 на официальном сайте единой информационной системы в сфере закупок в информационно-телекоммуникационной сети «Интернет» www.zakupki.gov.ru (далее – ЕИС).</w:t>
      </w:r>
    </w:p>
    <w:p>
      <w:r>
        <w:t>Начальная (максимальная) цена контракта - 52 500,00 рублей.</w:t>
      </w:r>
    </w:p>
    <w:p>
      <w:r>
        <w:t>Рассмотрев представленные документы, Комиссия пришла к следующим выводам.</w:t>
      </w:r>
    </w:p>
    <w:p>
      <w:r>
        <w:t>В силу части 1 статьи 2 Закона о контрактной системе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Закона о контрактной системе и других федеральных законов, регулирующих отношения, указанные в части 1 статьи 1 Закона о контрактной системе. Нормы права, содержащиеся в других федеральных законах и регулирующие указанные отношения, должны соответствовать Закону о контрактной системе.</w:t>
      </w:r>
    </w:p>
    <w:p>
      <w:r>
        <w:t>Часть 1 статьи 8 Закона о контрактной системе гласит, что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w:t>
      </w:r>
    </w:p>
    <w:p>
      <w:r>
        <w:t>При этом в соответствии с частью 2 указанной статьи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Закона о контрактной системе, в том числе приводят к ограничению конкуренции, в частности к необоснованному ограничению числа участников закупок.</w:t>
      </w:r>
    </w:p>
    <w:p>
      <w:r>
        <w:t>Согласно части 1 статьи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то же время частью 2 статьи 24 предусмотрено, что конкурентным способом определения поставщика (подрядчиков, исполнителей) является, в том числе, аукционы (открытый аукцион в электронной форме (далее - электронный аукцион), закрытый аукцион, закрытый аукцион в электронной форме.</w:t>
      </w:r>
    </w:p>
    <w:p>
      <w:r>
        <w:t>В силу положений пункта 1 части 1 статьи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В соответствии с частью 1 статьи 49 Закона о контрактной системе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подпунктами "м" - "п" пункта 1, подпунктами "а" - "в" пункта 2, пунктом 5 части 1 статьи 43 Закона о контрактной системе. Заявка также может содержать информацию и документы, предусмотренные подпунктом "д" пункта 2 части 1 статьи 43 Закона о контрактной системе.</w:t>
      </w:r>
    </w:p>
    <w:p>
      <w:r>
        <w:t>Кроме того, подпунктом «а» пункта 1 части 5 той же статьи предусмотрено, что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 члены комиссии по осуществлению закупок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Закона о контрактной системе.</w:t>
      </w:r>
    </w:p>
    <w:p>
      <w:r>
        <w:t>В соответствии с частью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Законом о контрактной системе) участником закупки оператору электронной площадки в заявке на участие в закупке информации и документов, предусмотренных извещением об осуществлении закупки в соответствии с Законом о контрактной системе (за исключением информации и документов, предусмотренных пунктами 2 и 3 части 6 статьи 43 Закона о контрактной системе),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Закона о контрактной системе,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Закона о контрактной системе, требованиям, установленным в извещении об осуществлении закупки в соответствии с частями 1.1, 2 и 2.1 (при наличии таких требований) статьи 31 Закона о контрактной системе;</w:t>
      </w:r>
    </w:p>
    <w:p>
      <w:r>
        <w:t>4) предусмотренных нормативными правовыми актами, принятыми в соответствии со статьей 14 Закона о контрактной системе (за исключением случаев непредставления информации и документов, предусмотренных пунктом 5 части 1 статьи 43 Закона о контрактной системе);</w:t>
      </w:r>
    </w:p>
    <w:p>
      <w:r>
        <w:t>5) непредставления информации и документов, предусмотренных пунктом 5 части 1 статьи 43 Закона о контрактной системе, если такие документы предусмотрены нормативными правовыми актами, принятыми в соответствии с частью 3 статьи 14 Закона о контрактной системе (в случае установления в соответствии со статьей 14 Закона о контрактной системе в извещении об осуществлении закупки запрета допуска товаров, происходящих из иностранного государства или группы иностранных государств);</w:t>
      </w:r>
    </w:p>
    <w:p>
      <w:r>
        <w:t>6) выявления отнесения участника закупки к организациям, предусмотренным пунктом 4 статьи 2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Закона о контрактной системе;</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Закона о контрактной системе.</w:t>
      </w:r>
    </w:p>
    <w:p>
      <w:r>
        <w:t>Согласно части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Закона о контрактной системе;</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Закона о контрактной системе.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Закона о контрактной системе.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Из содержания жалобы следует, что аукционной комиссией Заказчика неправомерно применен национальный режим в соответствии с требованиями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 1875) при рассмотрении заявок участников электронного аукциона.</w:t>
      </w:r>
    </w:p>
    <w:p>
      <w:r>
        <w:t>Рассмотрев жалобу по существу, документы и сведения, представленные сторонами и размещенные на официальном сайте единой информационной системы в сфере закупок в информационно-телекоммуникационной сети Интернет (далее – ЕИС), проведя внеплановую проверку определения поставщика (подрядчика, исполнителя) на предмет соответствия требованиям законодательства Российской Федерации о контрактной системе в сфере закупок товаров, работ, услуг для государственных и муниципальных нужд, Комиссия установила следующие обстоятельства.</w:t>
      </w:r>
    </w:p>
    <w:p>
      <w:r>
        <w:t>Согласно части 1 статьи 14 Закона о контрактной системе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настоящей статьи. Если иное не предусмотрено мерами, принятыми Правительством Российской Федерации в соответствии с пунктом 1 части 2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
        <w:t>Подпунктами «а», «б», «в» пункта 1 части 2 статьи 14 Закона о контрактной системе предусмотрено право Правительства РФ вводить запреты, ограничения и преимущества на закупки иностранных товаров (включая поставляемые в рамках работ и услуг), а также работ и услуг иностранных исполнителей.</w:t>
      </w:r>
    </w:p>
    <w:p>
      <w:r>
        <w:t>Комиссия установила, что Заказчиком закупается товар в соответствии с позицией КТРУ – 22.22.14.000-00000140.</w:t>
      </w:r>
    </w:p>
    <w:p>
      <w:r>
        <w:t>Во исполнение указанных норм принято Постановление Правительства № 1875, в составе извещения установлен указание на применение национального режима, поскольку закупается товар по позиции 378 Постановления Правительства № 1875.</w:t>
      </w:r>
    </w:p>
    <w:p>
      <w:r>
        <w:t>Согласно подпунктам «а», «б» пункта 3 Постановления Правительства № 1875 подтверждением страны происхождения товаров, указанных в позициях 1 - 433 приложения № 2 к Постановлению Правительства № 1875, является указание (декларирование) участником закупки в составе заявки:</w:t>
      </w:r>
    </w:p>
    <w:p>
      <w:r>
        <w:t>-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(далее – ПП РФ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для целей осуществления закупок;</w:t>
      </w:r>
    </w:p>
    <w:p>
      <w:r>
        <w:t>информацию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Комиссией Ленинградского УФАС России проведен анализ Протокола подведения итогов определения поставщика (подрядчика, исполнителя) от 29.04.2026 № ИЭА1, а также заявок участников, полученных от оператора электронной площадки, по результатам которого установлено следующее.</w:t>
      </w:r>
    </w:p>
    <w:p>
      <w:r>
        <w:t>В составе заявки Заявителя был приложен Сертификат о происхождении товара по формы СТ-1, подтверждающий страну происхождения данного товара - Российская Федерация сроком действия - до 26.06.2026, регистрационное удостоверение № ФСР 2012/13095 от 27.02.2014, производитель - ЗАО «ОЛДАНС»</w:t>
      </w:r>
    </w:p>
    <w:p>
      <w:r>
        <w:t>Аукционная комиссия Заказчика посчитала необходимым отклонить заявку Заявителя, поскольку его заявка была приравнена к иностранной из-за отсутствия в составе заявки реестровой записи из реестра российской промышленной продукции.</w:t>
      </w:r>
    </w:p>
    <w:p>
      <w:r>
        <w:t>Вместе с тем Комиссия Ленинградского УФАС России не может согласиться с правомерностью действий аукционной комиссии Заказчика, поскольку не наступила совокупность условий Постановления Правительства № 1875, позволяющая считать, что Заявитель предлагает иностранный товар.</w:t>
      </w:r>
    </w:p>
    <w:p>
      <w:r>
        <w:t>Согласно позиции Министерства финансов Российской Федерации изложенной в письме от 25 июля 2025 г. № 24-06-06/72389 «О рассмотрении обращения» при осуществлении закупки товаров, указанных в позициях 362 - 399 и 433 приложения № 2 к Постановлению Правительства № 1875, наличие в числе заявок на участие в закупке заявки, признанной по результатам ее рассмотрения соответствующей установленным в соответствии с Законом о контрактной системе требованиям и содержащей сертификат по форме СТ-1 в качестве подтверждения страны происхождения товара, не является основанием для приравнивания заявки на участие в такой закупке, содержащей предусмотренное абзацем третьим подпункта «з» пункта 3 Постановления Правительства № 1875 указание наименования страны происхождения товара, к заявке на участие в закупке, в которой содержится предложение о поставке товара, происходящего из иностранного государства.</w:t>
      </w:r>
    </w:p>
    <w:p>
      <w:r>
        <w:t>Комиссия исходит того, что подпунктом «в» пункта 10 Постановления Правительства № 1875 установлено, что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14.12.30.170 по Общероссийскому классификатору продукции по видам экономической деятельности ОК 034-2014 (КПЕС 2008), а также товаров, указанных в позициях 379 - 382 и 389 приложения № 2 к Постановлению Правительства №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из числа специальных хирургических одноразовых стерильных изделий из нетканых материалов для защиты пациента и медицинского персонала, включенных в код 14.19.32.120 по Общероссийскому классификатору продукции по видам экономической деятельности ОК 034-2014 (КПЕС 2008), мебели медицинской, включая хирургическую, стоматологическую или ветеринарную, и ее частей, включенных в коды 32.50.30.110, 32.50.30.119, 32.50.50 по Общероссийскому классификатору продукции по видам экономической деятельности ОК 034-2014 (КПЕС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 а также товаров, указанных в позициях 362 - 378, 383 - 388, 390 - 399 и 433 приложения № 2 к Постановлению Правительства №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июня 2026 г. включительно, документом, подтверждающим происхождение таких товаров из государств - членов Евразийского экономического союза, в том числе из Российской Федерации, наряду с информацией, предусмотренной подпунктами «а» и «б» пункта 3 Постановления Правительства № 1875,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
        <w:t>Таким образом, подпункт «в» пункта 10 Постановления Правительства № 1875 содержит переходные положения, предусматривающие временную возможность подтверждения происхождения товаров, указанных в позициях 362 - 399 и 433 приложения № 2 к Постановлению Правительства № 1875, из государств - членов ЕАЭС, в том числе из Российской Федерации, путем представления либо номера реестровой записи из реестра российской промышленной продукции, из евразийского реестра промышленных товаров, либо сертификата о происхождении товара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20.11.2009 (форма СТ-1).</w:t>
      </w:r>
    </w:p>
    <w:p>
      <w:r>
        <w:t>Представитель Заказчика на заседании Комиссии подтвердил, что при рассмотрении заявок была допущена ошибка.</w:t>
      </w:r>
    </w:p>
    <w:p>
      <w:r>
        <w:t>Таким образом, Комиссия Ленинградского УФАС России усматривает в действиях аукционной комиссии Заказчика нарушение подпункта «а» пункта 1 части 5 статьи 49 Закона о контрактной системе при отклонении заявки Заявителя.</w:t>
      </w:r>
    </w:p>
    <w:p>
      <w:r>
        <w:t>Положения части 22 статьи 99 Закона о контрактной системе предоставляют антимонопольному органу право выдавать Заказчику обязательное для исполнения предписание.</w:t>
      </w:r>
    </w:p>
    <w:p>
      <w:r>
        <w:t>Такое право должно быть реализовано контролирующим органом с учетом принципов добросовестности и недопущения ущемления прав не только участников закупки, но и заказчика, принимая во внимание необходимость скорейшего удовлетворения его потребностей, соблюдения баланса частных и публичных интересов, своевременного и добросовестного использования бюджетных средств (Обзор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от 28.06.2017).</w:t>
      </w:r>
    </w:p>
    <w:p>
      <w:r>
        <w:t>Исходя из того, что отклонение заявки является ненадлежащим, Комиссия считает целесообразным воспользоваться своим правом, предусмотренным частью 22 статьи 99 Закона о контрактной системе, и выдать предписания на отмену протоколов, повторное рассмотрение заявок участников.</w:t>
      </w:r>
    </w:p>
    <w:p>
      <w:pPr>
        <w:pStyle w:val="Heading2"/>
      </w:pPr>
      <w:r>
        <w:t>мотивировочная часть</w:t>
      </w:r>
    </w:p>
    <w:p>
      <w:r>
        <w:t>На основании изложенного и, руководствуясь ч. 8 ст. 106 Закона о контрактной системе, Комиссия</w:t>
      </w:r>
    </w:p>
    <w:p>
      <w:pPr>
        <w:pStyle w:val="Heading2"/>
      </w:pPr>
      <w:r>
        <w:t>резолютивная часть</w:t>
      </w:r>
    </w:p>
    <w:p>
      <w:r>
        <w:t>РЕШИЛА:</w:t>
      </w:r>
    </w:p>
    <w:p>
      <w:r>
        <w:t>1. Признать жалобу ООО «АЛЬЯНС ПРОИЗВОДИТЕЛЕЙ МЕДИЦИНСКИХ ИЗДЕЛИЙ ТОРГИ» обоснованной;</w:t>
      </w:r>
    </w:p>
    <w:p>
      <w:r>
        <w:t>2. Признать в действиях аукционной комиссии нарушение подпункта «а» пункта 1 части 5 статьи 49 Закона о контрактной системе;</w:t>
      </w:r>
    </w:p>
    <w:p>
      <w:r>
        <w:t>3. Выдать предписание об отмене протокола подведения итогов определения поставщика (подрядчика, исполнителя), повторном рассмотрении заявок участников;</w:t>
      </w:r>
    </w:p>
    <w:p>
      <w:r>
        <w:t>4. Передать уполномоченному должностному лицу Ленинградского УФАС России материалы дела для рассмотрения вопроса о возбуждении административного производства.</w:t>
      </w:r>
    </w:p>
    <w:p>
      <w:r>
        <w:t>Настоящее решение может быть обжаловано в судебном порядке в течение трёх месяцев со дня принятия.</w:t>
      </w:r>
    </w:p>
    <w:p>
      <w:r>
        <w:t>6</w:t>
      </w:r>
    </w:p>
    <w:p>
      <w:r>
        <w:t>9</w:t>
      </w:r>
    </w:p>
    <w:p>
      <w:pPr>
        <w:pStyle w:val="Heading1"/>
      </w:pPr>
      <w:r>
        <w:t>Предписание</w:t>
      </w:r>
    </w:p>
    <w:p>
      <w:pPr>
        <w:pStyle w:val="Heading2"/>
      </w:pPr>
      <w:r>
        <w:t>вводная часть</w:t>
      </w:r>
    </w:p>
    <w:p>
      <w:r>
        <w:t>Заказчик:</w:t>
      </w:r>
    </w:p>
    <w:p>
      <w:r>
        <w:t>ГОСУДАРСТВЕННОЕ БЮДЖЕТНОЕ УЧРЕЖДЕНИЕ ЗДРАВООХРАНЕНИЯ ЛЕНИНГРАДСКОЙ ОБЛАСТИ «ВЫБОРГСКИЙ РОДИЛЬНЫЙ ДОМ»</w:t>
      </w:r>
    </w:p>
    <w:p>
      <w:r>
        <w:t>zakupkiroddomvbg@mail.ru</w:t>
      </w:r>
    </w:p>
    <w:p>
      <w:r>
        <w:t>Заявитель:</w:t>
      </w:r>
    </w:p>
    <w:p>
      <w:r>
        <w:t>ОБЩЕСТВО С ОГРАНИЧЕННОЙ ОТВЕТСТВЕННОСТЬЮ «АЛЬЯНС ПРОИЗВОДИТЕЛЕЙ МЕДИЦИНСКИХ ИЗДЕЛИЙ ТОРГИ»</w:t>
      </w:r>
    </w:p>
    <w:p>
      <w:r>
        <w:t>torgi@apmi.ru</w:t>
      </w:r>
    </w:p>
    <w:p>
      <w:r>
        <w:t>Оператор электронной площадки:</w:t>
      </w:r>
    </w:p>
    <w:p>
      <w:r>
        <w:t>АО "ЕЭТП"</w:t>
      </w:r>
    </w:p>
    <w:p>
      <w:r>
        <w:t>info@roseltorg.ru; ko@roseltogr.ru</w:t>
      </w:r>
    </w:p>
    <w:p>
      <w:r>
        <w:t>номер извещения</w:t>
      </w:r>
    </w:p>
    <w:p>
      <w:r>
        <w:t>0345300002626000038</w:t>
      </w:r>
    </w:p>
    <w:p>
      <w:r>
        <w:t>ПРЕДПИСАНИЕ</w:t>
      </w:r>
    </w:p>
    <w:p>
      <w:r>
        <w:t>Комиссии Ленинградского УФАС России</w:t>
      </w:r>
    </w:p>
    <w:p>
      <w:r>
        <w:t>по контролю в сфере закупок</w:t>
      </w:r>
    </w:p>
    <w:p>
      <w:r>
        <w:t>по делу № 047/06/105-723/2026</w:t>
      </w:r>
    </w:p>
    <w:p>
      <w:r>
        <w:t>08 мая 2026 года г. Санкт-Петербург</w:t>
      </w:r>
    </w:p>
    <w:p>
      <w:r>
        <w:t>Комиссия Ленинградского УФАС России по контролю в сфере закупок (далее – Комиссия) в составе:</w:t>
      </w:r>
    </w:p>
    <w:p>
      <w:pPr>
        <w:pStyle w:val="Heading2"/>
      </w:pPr>
      <w:r>
        <w:t>мотивировочная часть</w:t>
      </w:r>
    </w:p>
    <w:p>
      <w:r>
        <w:t>на основании решения Комиссии по делу № 047/06/105-723/2026 от 08.05.2026, руководствуясь частью 22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Heading2"/>
      </w:pPr>
      <w:r>
        <w:t>резолютивная часть</w:t>
      </w:r>
    </w:p>
    <w:p>
      <w:r>
        <w:t>ПРЕДПИСЫВАЕТ:</w:t>
      </w:r>
    </w:p>
    <w:p>
      <w:r>
        <w:t>1. Заказчику, комиссии по осуществлению закупок отменить все протоколы, составленные в ходе проведения закупки, назначить новую дату рассмотрения заявок, а также разместить на официальном сайте Единой информационной системы в сфере закупок (далее – официальный сайт) информацию об отмене протоколов. При этом дата рассмотрения заявок участников электронного аукциона должна быть установлена Заказчиком с учётом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
        <w:t>2. Оператору электронной площадки:</w:t>
      </w:r>
    </w:p>
    <w:p>
      <w:r>
        <w:t>- обеспечить техническую возможность отменить протоколы;</w:t>
      </w:r>
    </w:p>
    <w:p>
      <w:r>
        <w:t>- уведомить участников закупки, подавших заявки на участие в электронном аукционе об отмене протоколов, о новой дате рассмотрения вторых частей заявок на участие в электронном аукционе, а также о необходимости наличия на счетах для проведения операций по обеспечению участия в электронном аукционе, открытых участникам закупки, денежных средств в размере обеспечения заявки на участие в электронном аукционе.</w:t>
      </w:r>
    </w:p>
    <w:p>
      <w:r>
        <w:t>3. Аукционной комиссии рассмотреть вторые части заявок, поданные участниками закупки до окончания срока подачи заявок на участие электронном аукционе и в отношении которых участниками закупки внесено обеспечение, в соответствии с требованиями законодательства Российской Федерации о контрактной системе в сфере закупок и с учетом решения Комиссии по делу № 047/06/105-723/2026 от 08.05.2026.</w:t>
      </w:r>
    </w:p>
    <w:p>
      <w:r>
        <w:t>4. Оператору электронной площадки обеспечить возможность исполнения пункта 3 настоящего предписания.</w:t>
      </w:r>
    </w:p>
    <w:p>
      <w:r>
        <w:t>5. Заказчику, аукционной комиссии, оператору электронной площадки осуществить дальнейшее проведение процедуры определения подрядчика в соответствии с требованиями законодательства Российской Федерации о контрактной системе в сфере закупок и с учетом решения Комиссии по делу № 047/06/105-723/2026 от 08.05.2026.</w:t>
      </w:r>
    </w:p>
    <w:p>
      <w:r>
        <w:t>6. В срок до 14.06.2026 представить в Ленинградское УФАС России подтверждение исполнения настоящего предписания по электронной почте to47@fas.gov.ru и дополнительно посредством почтовой связи.</w:t>
      </w:r>
    </w:p>
    <w:p>
      <w:r>
        <w:t>Ленинградское УФАС России напоминает, что частью 7 статьи 19.5 Кодекса Российской Федерации об административных правонарушениях предусмотрена ответственность должностных лиц за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