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202600114959009290</w:t>
      </w:r>
    </w:p>
    <w:p>
      <w:r>
        <w:rPr>
          <w:b/>
        </w:rPr>
        <w:t xml:space="preserve">УФАС: </w:t>
      </w:r>
      <w:r>
        <w:t>УФАС по Санкт-Петербургу</w:t>
      </w:r>
    </w:p>
    <w:p>
      <w:r>
        <w:rPr>
          <w:b/>
        </w:rPr>
        <w:t xml:space="preserve">Дата решения: </w:t>
      </w:r>
      <w:r>
        <w:t>28.07.2026</w:t>
      </w:r>
    </w:p>
    <w:p>
      <w:r>
        <w:rPr>
          <w:b/>
        </w:rPr>
        <w:t xml:space="preserve">Исход: </w:t>
      </w:r>
      <w:r>
        <w:t>обоснована</w:t>
      </w:r>
    </w:p>
    <w:p>
      <w:r>
        <w:rPr>
          <w:b/>
        </w:rPr>
        <w:t xml:space="preserve">Закупка №: </w:t>
      </w:r>
      <w:r>
        <w:t>0372100045726000038</w:t>
      </w:r>
    </w:p>
    <w:p>
      <w:r>
        <w:rPr>
          <w:b/>
        </w:rPr>
        <w:t xml:space="preserve">Заказчик: </w:t>
      </w:r>
      <w:r>
        <w:t>Федеральное государственное бюджетное учреждение науки физико-технический институт им. А.Ф. Иоффе Российской академии наук</w:t>
      </w:r>
    </w:p>
    <w:p>
      <w:r>
        <w:rPr>
          <w:b/>
        </w:rPr>
        <w:t xml:space="preserve">Заявитель: </w:t>
      </w:r>
      <w:r>
        <w:t>Машкевич Владимир вечеславович</w:t>
      </w:r>
    </w:p>
    <w:p>
      <w:r>
        <w:rPr>
          <w:b/>
        </w:rPr>
        <w:t xml:space="preserve">Первоисточник в ЕИС: </w:t>
      </w:r>
      <w:r>
        <w:t>https://zakupki.gov.ru/epz/complaint/card/complaint-information.html?complaintNumber=202600114959009290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УЧРЕЖДЕНИЕ НАУКИ ФИЗИКО-ТЕХНИЧЕСКИЙ ИНСТИТУТ ИМ. А.Ф. ИОФФЕ РОССИЙСКОЙ АКАДЕМИИ НАУК</w:t>
              <w:br/>
              <w:t>Российская Федерация, 194021, Санкт-Петербург, УЛ. ПОЛИТЕХНИЧЕСКАЯ, Д.26</w:t>
            </w:r>
          </w:p>
        </w:tc>
      </w:tr>
    </w:tbl>
    <w:p>
      <w:r>
        <w:t>МАШКЕВИЧ ВЛАДИМИР ВЕЧЕСЛАВОВИЧ</w:t>
      </w:r>
    </w:p>
    <w:p>
      <w:r>
        <w:t>353680, КРАСНОДАРСКИЙ КРАЙ,</w:t>
      </w:r>
    </w:p>
    <w:p>
      <w:r>
        <w:t>Г. ЕЙСК, УЛ. ГЕРЦЕНА, Д.36,</w:t>
      </w:r>
    </w:p>
    <w:p>
      <w:r>
        <w:t>РЕШЕНИЕ</w:t>
      </w:r>
    </w:p>
    <w:p>
      <w:r>
        <w:t>по делу № 078/06/105-3243/2026</w:t>
      </w:r>
    </w:p>
    <w:p>
      <w:r>
        <w:t>о нарушении законодательства о контрактной системе</w:t>
      </w:r>
    </w:p>
    <w:p>
      <w:r>
        <w:t>28.07.2026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ФЕДЕРАЛЬНОЕ ГОСУДАРСТВЕННОЕ БЮДЖЕТНОЕ УЧРЕЖДЕНИЕ НАУКИ ФИЗИКО-ТЕХНИЧЕСКИЙ ИНСТИТУТ ИМ. А.Ф. ИОФФЕ РОССИЙСКОЙ АКАДЕМИИ НАУК (далее – Заказчик):</w:t>
      </w:r>
    </w:p>
    <w:p>
      <w:r>
        <w:t>МАШКЕВИЧ ВЛАДИМИР ВЕЧЕСЛАВОВИЧ (далее – Заявитель):</w:t>
      </w:r>
    </w:p>
    <w:p>
      <w:pPr>
        <w:pStyle w:val="Heading2"/>
      </w:pPr>
      <w:r>
        <w:t>описательная часть</w:t>
      </w:r>
    </w:p>
    <w:p>
      <w:r>
        <w:t>рассмотрев посредством системы видеоконференцсвязи жалобу Заявителя (вх. № 17332/26 от 23.07.2026) на действия ФТИ ИМ. А.Ф. ИОФФЕ, (далее – Заказчик), при определении (подрядчика, исполнителя) путем проведения запроса котировок в электронной форме на предоставление прав на использование программ для ЭВМ (далее – запрос котировок),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запроса котировок размещено 21.07.2026 в единой информационной системе, номер извещения 0372100045726000038. Начальная (максимальная) цена контракта – 1128648,00 рублей.</w:t>
      </w:r>
    </w:p>
    <w:p>
      <w:r>
        <w:t>В жалобе Заявитель указывает на неправомерные действия Заказчика, нарушающие, по мнению Заявителя, требования Закона о контрактной системе, по основаниям, изложенным в жалобе.</w:t>
      </w:r>
    </w:p>
    <w:p>
      <w:r>
        <w:t>Заявитель указывает, что при формировании извещения Заказчик не применил обязательную позицию каталога товаров, работ, услуг для обеспечения государственных и муниципальных нужд 58.29.11.000-00000003 «Программное обеспечение», ограничившись указанием кода ОКПД2 58.29.50.000 «Услуги по предоставлению лицензий на право использовать компьютерное программное обеспечение».</w:t>
      </w:r>
    </w:p>
    <w:p>
      <w:r>
        <w:t>По мнению Заявителя, неприменение позиции КТРУ повлекло отсутствие в извещении предусмотренных каталогом характеристик программного обеспечения, а также отсутствие обоснования необходимости применения дополнительных характеристик, включенных Заказчиком в описание объекта закупки.</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Информация, изложенная в жалобе, пояснения представителей сторон, представленные документы подтверждают следующие обстоятельства:</w:t>
      </w:r>
    </w:p>
    <w:p>
      <w:r>
        <w:t>В единой информационной системе размещено извещение о проведении запроса котировок в электронной форме № 0372100045726000038 на предоставление прав на использование программ для ЭВМ. Начальная (максимальная) цена контракта составляет 1 128 648,00 руб. Объект закупки сформирован как предоставление неисключительных пользовательских прав на использование антивирусного программного обеспечения в количестве 300 единиц.</w:t>
      </w:r>
    </w:p>
    <w:p>
      <w:r>
        <w:t>В структурированной части извещения Заказчиком указаны код ОКПД2 58.29.50.000, тип позиции «услуга» и характеристика: «Программное обеспечение соответствует требованиям Технического задания, являющегося неотъемлемой частью Контракта» со значением «наличие». Код позиции КТРУ в извещении отсутствует.</w:t>
      </w:r>
    </w:p>
    <w:p>
      <w:r>
        <w:t>Пунктом 5 части 1 статьи 42 Федерального закона от 05.04.2013 № 44-ФЗ «О контрактной системе в сфере закупок товаров, работ, услуг для обеспечения государственных и муниципальных нужд» установлено, что извещение об осуществлении закупки должно содержать наименование объекта закупки и информацию, предусмотренную правилами использования каталога товаров, работ, услуг для обеспечения государственных и муниципальных нужд, установленными в соответствии с частью 6 статьи 23 Закона о контрактной системе.</w:t>
      </w:r>
    </w:p>
    <w:p>
      <w:r>
        <w:t>В силу части 6 статьи 23 Закона о контрактной системе порядок формирования и ведения в единой информационной системе каталога товаров, работ, услуг для обеспечения государственных и муниципальных нужд, а также правила использования указанного каталога устанавливаются Правительством Российской Федерации.</w:t>
      </w:r>
    </w:p>
    <w:p>
      <w:r>
        <w:t>Постановлением Правительства Российской Федерации от 08.02.2017 № 145 утверждены Правила формирования и ведения в единой информационной системе каталога товаров, работ, услуг для обеспечения государственных и муниципальных нужд и Правила использования указанного каталога.</w:t>
      </w:r>
    </w:p>
    <w:p>
      <w:r>
        <w:t>Согласно пункту 2 Правил использования КТРУ каталог применяется заказчиками, в том числе в целях обеспечения применения информации о товарах, работах, услугах в извещении об осуществлении закупки и в целях описания объекта закупки.</w:t>
      </w:r>
    </w:p>
    <w:p>
      <w:r>
        <w:t>Пунктом 4 Правил использования КТРУ предусмотрено, что заказчики обязаны применять информацию, включенную в позицию каталога, с указанной в ней даты начала обязательного применения. При осуществлении закупки заказчик обязан использовать информацию, содержащуюся в соответствующей позиции КТРУ, в том числе наименование товара, работы, услуги, единицу измерения и описание товара, работы, услуги при наличии такого описания в позиции.</w:t>
      </w:r>
    </w:p>
    <w:p>
      <w:r>
        <w:t>Пункт 7 Правил использования КТРУ допускает описание объекта закупки только с применением кода ОКПД2 в случае, если в каталоге отсутствует соответствующая позиция. Следовательно, возможность использования исключительно кода ОКПД2 носит исключительный характер и обусловлена отсутствием в каталоге позиции, соответствующей фактически закупаемому товару, работе или услуге.</w:t>
      </w:r>
    </w:p>
    <w:p>
      <w:r>
        <w:t>Комиссией УФАС установлено, что на дату размещения извещения в каталоге имелась действующая и обязательная к применению позиция 58.29.11.000-00000003 «Программное обеспечение». Указанная позиция предназначена для описания программного обеспечения, предоставляемого в виде экземпляра на материальном носителе либо копии электронного экземпляра, и содержит сведения, позволяющие определить способ предоставления программного обеспечения, класс программ для электронных вычислительных машин и баз данных, количество пользователей и вид лицензии. В числе предусмотренных каталогом классов программ имеется класс, относящийся к средствам антивирусной защиты.</w:t>
      </w:r>
    </w:p>
    <w:p>
      <w:r>
        <w:t>Предметом рассматриваемой закупки является не самостоятельная консультационная, техническая либо иная услуга, результат которой не связан с передачей программного продукта. Из наименования объекта закупки, структурированного описания и установленного Заказчиком запрета закупок программного обеспечения иностранного происхождения следует, что Заказчику предоставляются права использования конкретного вида программного обеспечения - средства антивирусной защиты.</w:t>
      </w:r>
    </w:p>
    <w:p>
      <w:r>
        <w:t>Гражданско-правовая форма предоставления программного обеспечения посредством передачи неисключительных пользовательских прав не изменяет функционального содержания объекта закупки. Обязанность применения КТРУ определяется фактическим предметом закупки и наличием в каталоге позиции, описывающей закупаемое программное обеспечение, а не только выбранным Заказчиком кодом ОКПД2 либо обозначением позиции как услуги.</w:t>
      </w:r>
    </w:p>
    <w:p>
      <w:r>
        <w:t>Само по себе указание кода ОКПД2 58.29.50.000 не свидетельствует об отсутствии соответствующей позиции КТРУ и не освобождает Заказчика от исполнения пункта 4 Правил использования КТРУ. Код ОКПД2 является классификационным признаком объекта закупки, тогда как позиция КТРУ содержит обязательный для применения комплекс сведений, обеспечивающий унифицированное описание закупаемого объекта. Подмена позиции КТРУ общим кодом ОКПД2 в ситуации, когда каталог содержит применимую позицию, противоречит назначению каталога и установленному Правительством Российской Федерации порядку его использования.</w:t>
      </w:r>
    </w:p>
    <w:p>
      <w:r>
        <w:t>Вместе с тем, в извещении Заказчика сведения позиции КТРУ 58.29.11.000-00000003 отсутствуют. В структурированном описании не указаны предусмотренные каталогом способ предоставления программного обеспечения и класс программ для электронных вычислительных машин и баз данных. Общая формулировка о соответствии программного обеспечения техническому заданию не может рассматриваться как применение информации КТРУ, поскольку не воспроизводит предусмотренные каталогом сведения и не позволяет определить, какие именно значения обязательных характеристик выбраны Заказчиком.</w:t>
      </w:r>
    </w:p>
    <w:p>
      <w:r>
        <w:t>Комиссия УФАС также учитывает, что применение позиции КТРУ не препятствует Заказчику детализировать свою потребность.</w:t>
      </w:r>
    </w:p>
    <w:p>
      <w:r>
        <w:t>В соответствии с пунктом 5 Правил использования КТРУ Заказчик вправе устанавливать дополнительную информацию и дополнительные потребительские свойства, в том числе функциональные, технические, качественные и эксплуатационные характеристики, не предусмотренные позицией каталога, если такое установление не запрещено законодательством.</w:t>
      </w:r>
    </w:p>
    <w:p>
      <w:r>
        <w:t>Одновременно пунктом 6 Правил использования КТРУ установлено, что при указании дополнительной информации Заказчик обязан включить в описание объекта закупки обоснование необходимости ее использования, если позиция каталога содержит описание товара, работы или услуги.</w:t>
      </w:r>
    </w:p>
    <w:p>
      <w:r>
        <w:t>Следовательно, нормативное регулирование не ставит Заказчика перед выбором между применением КТРУ и описанием фактической потребности. Заказчик обязан первоначально применить соответствующую позицию каталога, указать предусмотренные ею сведения, а затем при необходимости дополнить описание и обосновать применение дополнительных характеристик.</w:t>
      </w:r>
    </w:p>
    <w:p>
      <w:r>
        <w:t>В рассматриваемом случае Заказчик сформировал описание объекта закупки в обратном порядке: соответствующая позиция КТРУ не применена, предусмотренная ею информация в структурированную часть извещения не включена, а потребность раскрыта посредством ссылки на техническое задание. При этом из структурированной части извещения не усматривается обоснование необходимости использования дополнительных характеристик, отсутствующих в позиции КТРУ.</w:t>
      </w:r>
    </w:p>
    <w:p>
      <w:r>
        <w:t>Такой подход исключает возможность установить, какие сведения каталога учтены Заказчиком, какие характеристики являются дополнительными и по каким причинам их применение необходимо для удовлетворения потребности Заказчика. В результате не обеспечивается единообразное описание программного обеспечения, являющееся одной из целей использования КТРУ.</w:t>
      </w:r>
    </w:p>
    <w:p>
      <w:r>
        <w:t>Комиссия УФАС отмечает, что применение в извещении мер национального режима в отношении программного обеспечения также не заменяет обязанность по применению КТРУ. Постановление Правительства Российской Федерации от 23.12.2024 № 1875 регулирует вопросы допуска товаров, работ и услуг по признаку их происхождения, тогда как постановление Правительства Российской Федерации от 08.02.2017 № 145 определяет порядок классификации и описания объекта закупки с использованием каталога. Указанные обязанности имеют самостоятельный характер и подлежат одновременному исполнению.</w:t>
      </w:r>
    </w:p>
    <w:p>
      <w:r>
        <w:t>Материалы дела не подтверждают наличие обстоятельств, при которых применение позиции КТРУ 58.29.11.000-00000003 было объективно невозможно. Заказчиком не представлено доказательств отсутствия соответствующей позиции в каталоге на дату размещения извещения, неприменимости предусмотренного данной позицией способа предоставления программного обеспечения либо отнесения закупаемого объекта исключительно к иной услуге, не связанной с предоставлением экземпляра программного обеспечения и прав его использования.</w:t>
      </w:r>
    </w:p>
    <w:p>
      <w:pPr>
        <w:pStyle w:val="Heading2"/>
      </w:pPr>
      <w:r>
        <w:t>мотивировочная часть</w:t>
      </w:r>
    </w:p>
    <w:p>
      <w:r>
        <w:t>При таких обстоятельствах Комиссия УФАС приходит к выводу, что Заказчик был обязан применить при формировании извещения позицию КТРУ 58.29.11.000-00000003 «Программное обеспечение», включить в структурированное описание предусмотренную данной позицией информацию и при установлении дополнительных характеристик привести обоснование необходимости их применения.</w:t>
      </w:r>
    </w:p>
    <w:p>
      <w:r>
        <w:t>Неприменение обязательной позиции КТРУ привело к формированию извещения без надлежащего учета информации каталога и образует нарушение пункта 5 части 1 статьи 42 Закона о контрактной системе во взаимосвязи с частью 6 статьи 23 Закона о контрактной системе и пунктами 4–6 Правил использования КТРУ, утвержденных постановлением Правительства Российской Федерации от 08.02.2017 № 145.</w:t>
      </w:r>
    </w:p>
    <w:p>
      <w:r>
        <w:t>Таким образом, довод жалобы ИП Машкевича В.В. нашел подтверждение, а жалоба подлежит признанию обоснованной.</w:t>
      </w:r>
    </w:p>
    <w:p>
      <w:r>
        <w:t>Установленное нарушение допущено на стадии формирования извещения и затрагивает содержание обязательной информации об объекте закупки. Устранение нарушения возможно путем возврата закупки на стадию формирования извещения, применения соответствующей позиции КТРУ, включения предусмотренных каталогом сведений, обоснования дополнительных характеристик и предоставления участникам нового срока для подачи заявок.</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МАШКЕВИЧ ВЛАДИМИР ВЕЧЕСЛАВОВИЧ обоснованной.</w:t>
      </w:r>
    </w:p>
    <w:p>
      <w:r>
        <w:t>2. Признать в действиях Заказчика нарушение пункта 5 части 1 статьи 42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28.07.2026 по делу № 078/06/105-3243/2026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ФЕДЕРАЛЬНОЕ ГОСУДАРСТВЕННОЕ БЮДЖЕТНОЕ УЧРЕЖДЕНИЕ НАУКИ ФИЗИКО-ТЕХНИЧЕСКИЙ ИНСТИТУТ ИМ. А.Ф. ИОФФЕ РОССИЙСКОЙ АКАДЕМИИ НАУК</w:t>
              <w:br/>
              <w:t>Российская Федерация, 194021, Санкт-Петербург, УЛ. ПОЛИТЕХНИЧЕСКАЯ, Д.26</w:t>
            </w:r>
          </w:p>
        </w:tc>
      </w:tr>
    </w:tbl>
    <w:p>
      <w:r>
        <w:t>МАШКЕВИЧ ВЛАДИМИР ВЕЧЕСЛАВОВИЧ</w:t>
      </w:r>
    </w:p>
    <w:p>
      <w:r>
        <w:t>353680, КРАСНОДАРСКИЙ КРАЙ,</w:t>
      </w:r>
    </w:p>
    <w:p>
      <w:r>
        <w:t>Г. ЕЙСК, УЛ. ГЕРЦЕНА, Д.36,</w:t>
      </w:r>
    </w:p>
    <w:p>
      <w:r>
        <w:t>ПРЕДПИСАНИЕ</w:t>
      </w:r>
    </w:p>
    <w:p>
      <w:r>
        <w:t>по делу № 078/06/105-3243/2026</w:t>
      </w:r>
    </w:p>
    <w:p>
      <w:r>
        <w:t>об устранении нарушений законодательства о контрактной системе</w:t>
      </w:r>
    </w:p>
    <w:p>
      <w:r>
        <w:t>28.07.2026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078/06/105-3243/2026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ФТИ ИМ. А.Ф. ИОФФЕ и его комиссии устранить нарушение п. 5 ч. 1 ст. 42 Закона о контрактной системе и с этой целью:</w:t>
      </w:r>
    </w:p>
    <w:p>
      <w:r>
        <w:t>- отменить все протоколы, составленные в ходе проведения запроса котировок в электронной форме с номером реестровым номером закупки 0372100045726000038 (при их наличии);</w:t>
      </w:r>
    </w:p>
    <w:p>
      <w:r>
        <w:t>- внести изменения в извещение о закупке, приведя его в соответствие с требованиями законодательства о контрактной системе, руководствуясь мотивировочной частью решения, указанного в преамбуле настоящего предписания;</w:t>
      </w:r>
    </w:p>
    <w:p>
      <w:r>
        <w:t>- продлить срок подачи заявок в соответствии с требованиями Закона о контрактной системе;</w:t>
      </w:r>
    </w:p>
    <w:p>
      <w:r>
        <w:t>- провести процедуры закупки с реестровым номером закупки 0372100045726000038 в соответствии с законодательством о контрактной системе.</w:t>
      </w:r>
    </w:p>
    <w:p>
      <w:r>
        <w:t>2. Заказчику и его комиссии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 в срок до 21.08.2026 на адрес электронной почты: to78@fas.gov.ru.</w:t>
      </w:r>
    </w:p>
    <w:p>
      <w:r>
        <w:t>3. Оператору электронной площадки – АО «Сбербанк-АСТ»:</w:t>
      </w:r>
    </w:p>
    <w:p>
      <w:r>
        <w:t>- обеспечить Заказчику техническую возможность для исполнения пункта 1 настоящего предписания.</w:t>
      </w:r>
    </w:p>
    <w:p>
      <w:r>
        <w:t>Примечание. В соответствии с ч. 7 ст. 19.5 Кодекса Российской Федерации об административных правонарушениях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влечет наложение административного штрафа на должностных лиц в размере пятидесяти тысяч рублей; на юридических лиц - пятисот тысяч рублей.</w:t>
      </w:r>
    </w:p>
    <w:p>
      <w:r>
        <w:t>Настоящее предписание может быть обжаловано в судебном порядке в течение трёх месяцев со дня принятия.</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