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202600114959012743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16.10.2026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0372200288226000007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школа № 93 Пушкинского района Санкт-Петербурга</w:t>
      </w:r>
    </w:p>
    <w:p>
      <w:r>
        <w:rPr>
          <w:b/>
        </w:rPr>
        <w:t xml:space="preserve">Заявитель: </w:t>
      </w:r>
      <w:r>
        <w:t>Хайртдинов Ильфат Ануарович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https://zakupki.gov.ru/epz/complaint/card/complaint-information.html?complaintNumber=202600114959012743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ШКОЛА № 93 ПУШКИНСКОГО РАЙОНА САНКТ-ПЕТЕРБУРГА</w:t>
              <w:br/>
              <w:t>Российская Федерация, 196626, Санкт-Петербург г, Шушары п., Школьная ул, Д. 19 ЛИТЕРА А</w:t>
            </w:r>
          </w:p>
        </w:tc>
      </w:tr>
    </w:tbl>
    <w:p>
      <w:r>
        <w:t>ХАЙРТДИНОВ ИЛЬФАТ АНУАРОВИЧ</w:t>
      </w:r>
    </w:p>
    <w:p>
      <w:r>
        <w:t>420126, РЕСПУБЛИКА ТАТАРСТАН (ТАТАРСТАН), Г.О. ГОРОД КАЗАНЬ, Г. КАЗАНЬ, ПР-КТ ЯМАШЕВА, Д. 71, КВ. 80</w:t>
      </w:r>
    </w:p>
    <w:p>
      <w:r>
        <w:t>РЕШЕНИЕ</w:t>
      </w:r>
    </w:p>
    <w:p>
      <w:r>
        <w:t>по делу № 078/06/105-4468/2026</w:t>
      </w:r>
    </w:p>
    <w:p>
      <w:r>
        <w:t>о нарушении законодательства о контрактной системе</w:t>
      </w:r>
    </w:p>
    <w:p>
      <w:r>
        <w:t>16.10.2026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ГОСУДАРСТВЕННОЕ БЮДЖЕТНОЕ ОБЩЕОБРАЗОВАТЕЛЬНОЕ УЧРЕЖДЕНИЕ ШКОЛА № 93 ПУШКИНСКОГО РАЙОНА САНКТ-ПЕТЕРБУРГА (далее – Заказчик):</w:t>
      </w:r>
    </w:p>
    <w:p>
      <w:r>
        <w:t>ХАЙРТДИНОВ ИЛЬФАТ АНУАРОВИЧ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25801/26 от 13.10.2026) на действия ГБОУ ШКОЛА № 93 ПУШКИНСКОГО РАЙОНА САНКТ-ПЕТЕРБУРГА, (далее – Комиссия по осуществлению закупок в соответствии с 44-ФЗ), при определении (подрядчика, исполнителя) путем проведения запроса котировок в электронной форме на поставку интерактивного оборудования музея для нужд ГБОУ школы № 93 Пушкинского района Санкт-Петербурга в 2026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30.09.2026 в единой информационной системе, номер извещения 0372200288226000007. Начальная (максимальная) цена контракта – 1868528,00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Из содержания жалобы следует, что Заявитель обжалует отклонение его заявки с идентификационным номером 242.</w:t>
      </w:r>
    </w:p>
    <w:p>
      <w:r>
        <w:t>По мнению Заявителя, комиссия неправомерно квалифицировала представленную в заявке информацию о стране происхождения мобильного VR-комплекта как недостоверную, поскольку отсутствие номера записи в реестре российской промышленной продукции не свидетельствует о фактическом иностранном происхождении товара и не является самостоятельным основанием для отклонения заявки по пункту 8 части 12 статьи 48 Закона о контрактной системе.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письменных возражениях Заказчик указал, что по позиции № 3 «Мобильный VR-комплект» Заявитель указал Российскую Федерацию в качестве страны происхождения, однако не представил номер реестровой записи, сведения о производителе и модели, а также иные документы, подтверждающие российское происхождение товара. По результатам проверки реестра российской промышленной продукции в государственной информационной системе промышленности (далее — ГИСП) Заказчик не обнаружил записей о шлемах виртуальной реальности с соответствующими характеристиками и расценил указанные в заявке сведения как недостоверные. Дополнительно Заказчик сослался на сведения о характеристиках автономных VR-гарнитур иностранного производства и на результаты повторного поиска в ГИСП от 15.10.2026.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Предмет закупки - поставка интерактивного оборудования музея для нужд ГБОУ школы № 93 Пушкинского района Санкт-Петербурга в 2026 году. В составе объекта закупки предусмотрены четыре товарные позиции, включая позицию № 3 «Мобильный VR-комплект» с кодом ОКПД2 32.99.53.139.</w:t>
      </w:r>
    </w:p>
    <w:p>
      <w:r>
        <w:t>В извещении в отношении указанной позиции установлено ограничение закупок товаров, происходящих из иностранных государств,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— Постановление № 1875).</w:t>
      </w:r>
    </w:p>
    <w:p>
      <w:r>
        <w:t>По окончании срока подачи заявок на участие в закупке поступили две заявки. В заявке № 242, поданной Заявителем 06.10.2026, предложена цена контракта 1 720 000,00 руб. В заявке № 165 предложена цена 1 868 528,00 руб.</w:t>
      </w:r>
    </w:p>
    <w:p>
      <w:r>
        <w:t>Из печатной формы заявки № 242 следует, что по позиции № 3 «Мобильный VR-комплект» Заявителем предложен товар со страной происхождения «Российская Федерация», при этом в поле «Номер реестровой записи» указано «Отсутствует», в поле товарного знака также указано «Отсутствует». Характеристики предложенного товара заполнены в соответствии с показателями, предусмотренными описанием объекта закупки. Отсутствие номера реестровой записи в составе заявки прямо отражено в ее структурированной форме и не скрывалось участником.</w:t>
      </w:r>
    </w:p>
    <w:p>
      <w:r>
        <w:t>Согласно печатной форме заявки № 165 по той же позиции № 3 предложен «Мобильный VR-комплект» с товарным знаком Pico, страной происхождения которого указана Китайская Народная Республика.</w:t>
      </w:r>
    </w:p>
    <w:p>
      <w:r>
        <w:t>Таким образом, заявка № 165 не содержит предложения о поставке VR-комплекта российского происхождения, подтвержденного в порядке, установленном Постановлением № 1875.</w:t>
      </w:r>
    </w:p>
    <w:p>
      <w:r>
        <w:t>В протоколе подведения итогов определения поставщика от 09.10.2026 заявка № 242 отклонена со ссылкой на пункт 8 части 12 статьи 48 Закона о контрактной системе ввиду выявления недостоверной информации.</w:t>
      </w:r>
    </w:p>
    <w:p>
      <w:r>
        <w:t>В обоснование решения комиссия указала, что Заявитель заявил российское происхождение VR-комплекта без представления номера реестровой записи и иных подтверждающих документов, а сведения о соответствующей продукции в реестре ГИСП отсутствуют.</w:t>
      </w:r>
    </w:p>
    <w:p>
      <w:r>
        <w:t>Заявка № 165 признана соответствующей требованиям извещения. Вследствие признания соответствующей только одной заявки запрос котировок признан несостоявшимся, а контракт определено заключить с участником № 165 по цене 1 868 528,00 руб.</w:t>
      </w:r>
    </w:p>
    <w:p>
      <w:r>
        <w:t>Правомерность указанного решения подлежит оценке исходя из требований Закона о контрактной системе и установленных им юридических последствий отсутствия документов, подтверждающих происхождение товара для целей национального режима.</w:t>
      </w:r>
    </w:p>
    <w:p>
      <w:r>
        <w:t>Согласно подпункту «а» пункта 1 части 3 статьи 50 Закона о контрактной системе члены комиссии по осуществлению закупок рассматривают заявки, информацию и документы, направленные оператором электронной площадки, и принимают решение о соответствии заявки извещению либо о ее отклонении исключительно по основаниям, предусмотренным пунктами 1–8 части 12 статьи 48 Закона о контрактной системе.</w:t>
      </w:r>
    </w:p>
    <w:p>
      <w:r>
        <w:t>В силу подпункта «б» пункта 1 части 3 статьи 50 Закона о контрактной системе заявки, признанные соответствующими извещению, ранжируются по возрастанию предложенной цены с учетом положений нормативных правовых актов, принятых в соответствии со статьей 14 указанного Закона.</w:t>
      </w:r>
    </w:p>
    <w:p>
      <w:r>
        <w:t>Пункт 8 части 12 статьи 48 Закона о контрактной системе предусматривает отклонение заявки при выявлении недостоверной информации, содержащейся в такой заявке.</w:t>
      </w:r>
    </w:p>
    <w:p>
      <w:r>
        <w:t>Применение данного основания требует установления объективного несоответствия сообщенных участником сведений действительности. Непредставление документа, необходимого для подтверждения определенного правового статуса товара, само по себе не тождественно установлению ложности сведений о его фактическом происхождении. Отсутствие подтверждения и недостоверность информации являются различными по содержанию юридическими обстоятельствами, для которых законодательством предусмотрены разные последствия.</w:t>
      </w:r>
    </w:p>
    <w:p>
      <w:r>
        <w:t>В соответствии с пунктом 5 части 1 статьи 43 Закона о контрактной системе заявка содержит информацию и документы, определенные в соответствии с пунктом 2 части 2 статьи 14 Закона о контрактной системе, если в извещении установлены предусмотренные данной статьей запрет, ограничение или преимущество. При отсутствии таких информации и документов заявка приравнивается к заявке, содержащей предложение о поставке товаров, происходящих из иностранного государства. Такое приравнивание установлено непосредственно законом для целей применения мер национального режима и не означает, что участником доказанно сообщены ложные сведения о стране фактического производства товара.</w:t>
      </w:r>
    </w:p>
    <w:p>
      <w:r>
        <w:t>Подпунктом «а» пункта 3 Постановления № 1875 установлено, что подтверждением российского происхождения соответствующей промышленной продукции для целей применения предусмотренных постановлением защитных мер является номер реестровой записи из реестра российской промышленной продукции с необходимыми сведениями, если иное не предусмотрено специальными положениями Постановления № 1875.</w:t>
      </w:r>
    </w:p>
    <w:p>
      <w:r>
        <w:t>Следовательно, если участник указал российское происхождение товара, в отношении которого установлено ограничение, но не представил предусмотренный для его подтверждения номер реестровой записи, происхождение такого товара из Российской Федерации для целей применения указанного ограничения считается неподтвержденным.</w:t>
      </w:r>
    </w:p>
    <w:p>
      <w:r>
        <w:t>В силу пункта 5 части 1 статьи 43 Закона о контрактной системе соответствующая заявка приравнивается к заявке с предложением иностранного товара. При этом данная норма не предусматривает автоматического отклонения такой заявки как содержащей недостоверную информацию.</w:t>
      </w:r>
    </w:p>
    <w:p>
      <w:r>
        <w:t>В соответствии с подпунктом «а» пункта 2 части 4 статьи 14 Закона о контрактной системе при установлении ограничения закупок иностранного товара заявки, содержащие предложения о поставке такого товара, подлежат отклонению при наличии поданной на участие в закупке и признанной соответствующей требованиям извещения заявки, содержащей предложение о поставке товара российского происхождения.</w:t>
      </w:r>
    </w:p>
    <w:p>
      <w:r>
        <w:t>Соответственно, ограничение имеет условный характер и не представляет собой безусловного запрета участия предложений иностранной продукции либо приравненных к ним заявок.</w:t>
      </w:r>
    </w:p>
    <w:p>
      <w:r>
        <w:t>Из представленных материалов следует, что по позиции № 3 в заявке № 242 происхождение мобильного VR-комплекта из Российской Федерации не подтверждено требуемой реестровой записью, а в заявке № 165 по этой же позиции прямо указан товар, происходящий из Китайской Народной Республики.</w:t>
      </w:r>
    </w:p>
    <w:p>
      <w:r>
        <w:t>Таким образом, среди двух поступивших заявок отсутствует предложение о поставке по спорной позиции товара российского происхождения, подтвержденное способом, предусмотренным Постановлением № 1875, которое могло бы обусловить применение ограничения к заявке другого участника.</w:t>
      </w:r>
    </w:p>
    <w:p>
      <w:r>
        <w:t>При таких обстоятельствах неприменимы как основание отклонения заявки № 242 положения подпункта «а» пункта 2 части 4 статьи 14 Закона о контрактной системе. Для целей национального режима предложение Заявителя следовало рассматривать с учетом правовой фикции иностранного происхождения, установленной пунктом 5 части 1 статьи 43 Закона о контрактной системе, но не признавать заявку содержащей недостоверные сведения по одному лишь факту отсутствия реестровой записи.</w:t>
      </w:r>
    </w:p>
    <w:p>
      <w:r>
        <w:t>Аналогичное разграничение подтверждается разъяснениями Минфина России о применении Постановления № 1875: если необходимые документы о происхождении товара не представлены, заявка приравнивается к предложению иностранного товара; при установленном ограничении ее отклонение обусловлено наличием надлежащего предложения российского товара, а не одним лишь отсутствием номера реестровой записи.</w:t>
      </w:r>
    </w:p>
    <w:p>
      <w:r>
        <w:t>Указанные разъяснения согласуются с буквальным содержанием статей 14 и 43 Закона о контрактной системе и не подменяют применяемых законодательных норм.</w:t>
      </w:r>
    </w:p>
    <w:p>
      <w:r>
        <w:t>Комиссия также оценивает ссылку Заказчика на отсутствие в реестре ГИСП сведений о шлемах и очках виртуальной реальности. Сам по себе отрицательный результат поиска в реестре российской промышленной продукции подтверждает лишь отсутствие обнаруженной Заказчиком записи, пригодной для подтверждения российского происхождения продукции в целях Постановления № 1875. Такой результат не удостоверяет, что товар физически не производился или не мог быть произведен на территории Российской Федерации.</w:t>
      </w:r>
    </w:p>
    <w:p>
      <w:r>
        <w:t>В частности, не исключается фактическое производство товара в Российской Федерации при отсутствии подтверждения его происхождения в предусмотренном для государственных закупок порядке. Закон непосредственно урегулировал такую ситуацию путем приравнивания заявки к иностранной, а не путем признания ее недостоверной.</w:t>
      </w:r>
    </w:p>
    <w:p>
      <w:r>
        <w:t>Дополнительно Комиссия учитывает, что Заказчик проверял реестр, в том числе по наименованию стороннего изготовителя, приведенному в каталоге ГИСП, и по ИНН Заявителя.</w:t>
      </w:r>
    </w:p>
    <w:p>
      <w:r>
        <w:t>Между тем, Заявитель участвовал в закупке в качестве потенциального поставщика, а не обязательно изготовителя товара, вследствие чего отсутствие записей о продукции непосредственно на его ИНН не доказывает недостоверности указанных им сведений. Карточка изделия в каталоге ГИСП, не являющаяся записью реестра российской промышленной продукции, также не идентифицирована в материалах заявки как предложенный Заявителем товар. Довод о происхождении предложенного изделия нельзя основывать на произвольном отождествлении его с продукцией третьего лица.</w:t>
      </w:r>
    </w:p>
    <w:p>
      <w:r>
        <w:t>Представленные Заказчиком результаты повторного поиска, выполненного 15.10.2026, то есть после составления протокола от 09.10.2026, могут характеризовать содержание общедоступных сведений на дату проверки, но сами по себе не доказывают наличия у комиссии на момент принятия решения достоверных сведений о фактической стране производства конкретного товара Заявителя. При этом даже установление отсутствия реестровой записи на дату рассмотрения заявки не изменяет установленного законом правового последствия отсутствия подтверждения страны происхождения.</w:t>
      </w:r>
    </w:p>
    <w:p>
      <w:r>
        <w:t>Не может быть принят в качестве достаточного доказательства недостоверности и довод Заказчика о сходстве характеристик товара с серийной гарнитурой Pico 4 Ultra иностранного производства. Совпадение либо близость отдельных технических характеристик не устанавливает тождество предложенного Заявителем товара с определенной моделью и изготовителем.</w:t>
      </w:r>
    </w:p>
    <w:p>
      <w:r>
        <w:t>Заявка № 242 не содержит сведений, позволяющих идентифицировать предложенный товар именно как Pico 4 Ultra.</w:t>
      </w:r>
    </w:p>
    <w:p>
      <w:r>
        <w:t>В то же, время в другой заявке № 165 товарный знак Pico указан прямо, а страной происхождения назван Китай.</w:t>
      </w:r>
    </w:p>
    <w:p>
      <w:r>
        <w:t>Перенос сведений из одной заявки либо характеристик известного серийного изделия на предложение другого участника без подтверждения их тождества не может служить основанием применения пункта 8 части 12 статьи 48 Закона о контрактной системе.</w:t>
      </w:r>
    </w:p>
    <w:p>
      <w:r>
        <w:t>Отсутствие в заявке № 242 сведений о производителе и модели также не образует само по себе основание ее отклонения.</w:t>
      </w:r>
    </w:p>
    <w:p>
      <w:r>
        <w:t>В соответствии с подпунктом «а» пункта 2 части 1 статьи 43 Закона о контрактной системе в заявке указываются предусмотренные извещением характеристики предлагаемого товара и товарный знак при наличии у товара товарного знака. Извещение и требования к составу заявки не устанавливают самостоятельной безусловной обязанности каждого участника указать коммерческое наименование производителя и модель каждой поставляемой единицы товара. Указание «Отсутствует» в поле товарного знака само по себе не доказывает недостоверность этого сведения; наличие у предлагаемого Заявителем товара конкретного товарного знака, вопреки его предложению, материалами дела не установлено.</w:t>
      </w:r>
    </w:p>
    <w:p>
      <w:r>
        <w:t>Таким образом, комиссия по осуществлению закупок не установила объективных обстоятельств, подтверждающих недостоверность представленных Заявителем сведений.</w:t>
      </w:r>
    </w:p>
    <w:p>
      <w:r>
        <w:t>Фактическое обоснование решения сводится к отсутствию надлежащего подтверждения российского происхождения товара для целей применения Постановления № 1875.</w:t>
      </w:r>
    </w:p>
    <w:p>
      <w:r>
        <w:t>Однако это обстоятельство подлежало правовой оценке по пункту 5 части 1 статьи 43 и подпункту «а» пункта 2 части 4 статьи 14 Закона о контрактной системе.</w:t>
      </w:r>
    </w:p>
    <w:p>
      <w:r>
        <w:t>Основание, предусмотренное пунктом 8 части 12 статьи 48 Закона о контрактной системе, к такой ситуации без дополнительных достоверных доказательств применению не подлежало.</w:t>
      </w:r>
    </w:p>
    <w:p>
      <w:r>
        <w:t>При этом возможность проверки комиссией достоверности поступившей информации не оспаривается. Комиссия вправе и обязана оценить сведения заявок и предусмотренные законом общедоступные реестры, однако результат этой проверки должен доказывать именно обстоятельство, служащее законным основанием принятого решения.</w:t>
      </w:r>
    </w:p>
    <w:p>
      <w:r>
        <w:t>В рассматриваемом случае между установленным отсутствием реестровой записи и сделанным выводом о недостоверности указанной страны происхождения необходимая доказательственная связь отсутствует.</w:t>
      </w:r>
    </w:p>
    <w:p>
      <w:r>
        <w:t>Комиссия УФАС также учитывает, что комиссия Заказчика не отклонила заявку № 242 по результатам применения национального режима при наличии подтвержденного предложения российского VR-комплекта и не установила несоответствие конкретных технических характеристик данного товара описанию объекта закупки. В протоколе содержится именно вывод о недостоверной информации, основанный на неподтверждении происхождения товара. Возможность существования иных оснований отклонения, не установленных по результатам рассмотрения заявки, не может служить оправданием неправомерно принятого решения.</w:t>
      </w:r>
    </w:p>
    <w:p>
      <w:r>
        <w:t>Допущенное нарушение имело значение для определения поставщика. Ценовое предложение Заявителя составляет 1 720 000,00 руб., тогда как участника № 165 — 1 868 528,00 руб. Исключение из процедуры более низкого ценового предложения обусловило признание запроса котировок несостоявшимся ввиду соответствия требованиям извещения только одной заявки и принятие решения о заключении контракта с участником № 165 по начальной (максимальной) цене контракта. При надлежащем рассмотрении заявки № 242 результаты определения поставщика могли быть иными.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изложенного, Комиссия УФАС приходит к выводу, что отклонение заявки № 242 по пункту 8 части 12 статьи 48 Закона о контрактной системе при отсутствии подтвержденных сведений о ее недостоверности противоречит подпункту «а» пункта 1 части 3 статьи 50 Закона о контрактной системе.</w:t>
      </w:r>
    </w:p>
    <w:p>
      <w:r>
        <w:t>Довод жалобы ИП Хайртдинова И.А. является обоснованным.</w:t>
      </w:r>
    </w:p>
    <w:p>
      <w:r>
        <w:t>Установленное нарушение непосредственно связано с неправомерным исключением Заявителя из участия в определении поставщика и повлияло на результаты закупки.</w:t>
      </w:r>
    </w:p>
    <w:p>
      <w:r>
        <w:t>С учетом характера нарушения и необходимости восстановления нарушенных прав участников, Комиссия УФАС приходит к выводу о необходимости выдачи обязательного для исполнения предписания об отмене протокола подведения итогов от 09.10.2026 и повторном рассмотрении заявок в соответствии с требованиями Закона о контрактной системе и Постановления № 1875. При исполнении предписания комиссии по осуществлению закупок надлежит применить правовые последствия отсутствия подтверждения страны происхождения товара, установленные законодательством о национальном режиме, не подменяя их выводом о недостоверности сведений без достаточных доказательств.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ХАЙРТДИНОВ ИЛЬФАТ АНУАРОВИЧ обоснованной.</w:t>
      </w:r>
    </w:p>
    <w:p>
      <w:r>
        <w:t>2. Признать в действиях комиссии Заказчика нарушение части 3 статьи 50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16.10.2026 по делу № 078/06/105-4468/2026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ШКОЛА № 93 ПУШКИНСКОГО РАЙОНА</w:t>
              <w:br/>
              <w:t>САНКТ-ПЕТЕРБУРГА</w:t>
              <w:br/>
              <w:t>Российская Федерация, 196626, Санкт-Петербург г, Шушары п., Школьная ул, Д. 19 ЛИТЕРА А</w:t>
            </w:r>
          </w:p>
        </w:tc>
      </w:tr>
    </w:tbl>
    <w:p>
      <w:r>
        <w:t>ХАЙРТДИНОВ ИЛЬФАТ АНУАРОВИЧ</w:t>
      </w:r>
    </w:p>
    <w:p>
      <w:r>
        <w:t>420126, РЕСПУБЛИКА ТАТАРСТАН (ТАТАРСТАН), Г.О. ГОРОД КАЗАНЬ, Г. КАЗАНЬ, ПР-КТ ЯМАШЕВА, Д. 71, КВ. 80</w:t>
      </w:r>
    </w:p>
    <w:p>
      <w:r>
        <w:t>ПРЕДПИСАНИЕ</w:t>
      </w:r>
    </w:p>
    <w:p>
      <w:r>
        <w:t>по делу № 078/06/105-4468/2026</w:t>
      </w:r>
    </w:p>
    <w:p>
      <w:r>
        <w:t>об устранении нарушений законодательства о закупках</w:t>
      </w:r>
    </w:p>
    <w:p>
      <w:r>
        <w:t>16.10.2026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078/06/105-4468/2026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ГБОУ ШКОЛА № 93 ПУШКИНСКОГО РАЙОНА САНКТ-ПЕТЕРБУРГА и его комиссии в 7-дневный срок с момента публикации настоящего предписания на официальном сайте единой информационной системы устранить нарушение ч. 3 ст. 50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09.10.2026 №ИЗК, составленный в ходе осуществления закупки с номером извещения 0372200288226000007;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0372200288226000007 в соответствии с законодательством о контрактной системе.</w:t>
      </w:r>
    </w:p>
    <w:p>
      <w:r>
        <w:t>2. Заказчику и его комиссии в срок 10.11.2026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АО «Сбербанк-АСТ»:</w:t>
      </w:r>
    </w:p>
    <w:p>
      <w:r>
        <w:t>- обеспечить Заказчику и его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