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202600118173001133</w:t>
      </w:r>
    </w:p>
    <w:p>
      <w:r>
        <w:rPr>
          <w:b/>
        </w:rPr>
        <w:t xml:space="preserve">УФАС: </w:t>
      </w:r>
      <w:r>
        <w:t>УФАС по Калининградской области</w:t>
      </w:r>
    </w:p>
    <w:p>
      <w:r>
        <w:rPr>
          <w:b/>
        </w:rPr>
        <w:t xml:space="preserve">Дата решения: </w:t>
      </w:r>
      <w:r>
        <w:t>13.10.2026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0335300000226000539</w:t>
      </w:r>
    </w:p>
    <w:p>
      <w:r>
        <w:rPr>
          <w:b/>
        </w:rPr>
        <w:t xml:space="preserve">Уполномоченный орган: </w:t>
      </w:r>
      <w:r>
        <w:t>—</w:t>
      </w:r>
    </w:p>
    <w:p>
      <w:r>
        <w:rPr>
          <w:b/>
        </w:rPr>
        <w:t xml:space="preserve">Заявитель: </w:t>
      </w:r>
      <w:r>
        <w:t>ООО «Завод консолей»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https://zakupki.gov.ru/epz/complaint/card/complaint-information.html?complaintNumber=202600118173001133</w:t>
      </w:r>
    </w:p>
    <w:p/>
    <w:p>
      <w:pPr>
        <w:pStyle w:val="Heading1"/>
      </w:pPr>
      <w:r>
        <w:t>Решение</w:t>
      </w:r>
    </w:p>
    <w:p>
      <w:r>
        <w:t>Муниципальное казенное учреждение</w:t>
        <w:br/>
        <w:t>"Калининградская служба заказчика"</w:t>
        <w:br/>
        <w:t>ksz@klgd.ru, omz-kenig@mail.ru</w:t>
        <w:br/>
        <w:t>Комитет по финансам администрации</w:t>
        <w:br/>
        <w:t>городского округа "Город Калининград"</w:t>
        <w:br/>
        <w:t>komfin@klgd.ru; cityhall@klgd.ru, omz-</w:t>
        <w:br/>
        <w:t>kenig@mail.ru</w:t>
        <w:br/>
        <w:t>ООО"ЗАВОД КОНСОЛЕЙ"</w:t>
        <w:br/>
        <w:t>tender@conso-group.ru</w:t>
        <w:br/>
        <w:t>ООО "РТС-тендер"</w:t>
        <w:br/>
        <w:t>info@rts-tender.ru; ko@rts-tender.ru</w:t>
        <w:br/>
        <w:t>РЕШЕНИЕ</w:t>
        <w:br/>
        <w:t>по делу № 039/06/105-866/2026</w:t>
        <w:br/>
        <w:t>Резолютивная часть объявлена 14.10.2026 г. Калининград</w:t>
        <w:br/>
        <w:t>Изготовлено в полном объеме 19.10.2026</w:t>
        <w:br/>
        <w:t>Комиссия Управления Федеральной антимонопольной службы по Калининградской области</w:t>
        <w:br/>
        <w:t>по контролю в сфере закупок (далее - Комиссия) в составе:</w:t>
        <w:br/>
        <w:t>Председатель Комиссии:</w:t>
        <w:br/>
        <w:t>Н.С. Иванова – заместитель руководителя – начальник отдела контроля органов власти,</w:t>
        <w:br/>
        <w:t>закупок и рекламы Калининградского УФАС России;</w:t>
        <w:br/>
        <w:t>Члены Комиссии:</w:t>
        <w:br/>
        <w:t>О.И. Аркадьева – старший государственный инспектор отдела контроля органов власти,</w:t>
        <w:br/>
        <w:t>закупок и рекламы Калининградского УФАС России;</w:t>
        <w:br/>
        <w:t>У .Н. Богданова – заместитель начальника отдела контроля органов власти, закупок и рекламы</w:t>
        <w:br/>
        <w:t>Калининградского УФАС России,</w:t>
        <w:br/>
        <w:t>с участием представителей:</w:t>
        <w:br/>
        <w:t>заказчика - МКУ «Калининградская служба заказчика»: Чайковского Р.В. (по доверенности),</w:t>
        <w:br/>
        <w:t>Горгун В.В. (по доверенности),</w:t>
        <w:br/>
        <w:t>уполномоченного органа – Комитет по финансам администрации городского округа «Город</w:t>
        <w:br/>
        <w:t>Калининград»: Трояновой Е.Е. (по доверенности), Кулаковой Е.В. (по доверенности ),</w:t>
        <w:br/>
        <w:t>заявителя – ООО «Завод консолей»: Саранцевой Е.М. (по доверенности), Аккерман Я.И. (по</w:t>
        <w:br/>
        <w:t>доверенности),</w:t>
        <w:br/>
        <w:t>рассмотрев в режиме видеоконференцсвязи посредством плагина «TrueConf » жалобу (№</w:t>
        <w:br/>
        <w:t>8571/26 от 07.10.2026) ООО «Завод консолей» (далее - Заявитель) на действия уполномоченного</w:t>
        <w:br/>
        <w:t>органа – Комитет по финансам администрации городского округа «Город Калининград» (далее –</w:t>
        <w:br/>
        <w:t>Уполномоченный орган) при проведении электронного аукциона, поставка и монтаж уличных</w:t>
        <w:br/>
        <w:t>декоративных конструкций на опорах наружного освещения в городе Калининграде (извещение</w:t>
        <w:br/>
        <w:t>№0335300000226000539) (далее –Аукцион) ,</w:t>
        <w:br/>
        <w:t>2026-4797</w:t>
        <w:br/>
        <w:t>УСТАНОВИЛА:</w:t>
        <w:br/>
        <w:t>В Управление Федеральной антимонопольной службы по Калининградской области</w:t>
        <w:br/>
        <w:t>07.10.2026 поступила жалоба на действия комиссии Уполномоченного органа при рассмотрении</w:t>
        <w:br/>
        <w:t>заявки Заявителя на участие в Аукционе.</w:t>
        <w:br/>
        <w:t>В обоснование своей жалобы Заявитель привел следующие доводы</w:t>
        <w:br/>
        <w:t>Заявитель считает, что комиссией Уполномоченного органа при рассмотрении заявок на</w:t>
        <w:br/>
        <w:t>участие в Аукционе (извещение №0335300000226000539) допущено нарушение Федерального</w:t>
        <w:br/>
        <w:t>закона от 05.04.2013 № 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 контрактной системе ),</w:t>
        <w:br/>
        <w:t>вследствие чего Заявитель не признан победителем закупки.</w:t>
        <w:br/>
        <w:t>Уполномоченным органом даны следующие пояснения по сути жалобы Заявителя</w:t>
      </w:r>
    </w:p>
    <w:p>
      <w:r>
        <w:t>Уполномоченный орган с доводом жалобы Заявителя не согласен, считает, что действия</w:t>
        <w:br/>
        <w:t>комиссии Уполномоченного органа при рассмотрении заявок на участие в Аукционе соответствуют</w:t>
        <w:br/>
        <w:t>требованиям Закона о контрактной системе.</w:t>
        <w:br/>
        <w:t>Заказчиком даны следующие пояснения по сути жалобы Заявителя</w:t>
        <w:br/>
        <w:t>Заказчик с доводом жалобы Заявителя не согласен, считает, что в действиях</w:t>
        <w:br/>
        <w:t>Уполномоченного органа при рассмотрении заявок на участие в Аукционе отсутствуют нарушения</w:t>
        <w:br/>
        <w:t>требований Закона о контрактной системе.</w:t>
        <w:br/>
        <w:t>В результате рассмотрения жалобы и проведения в соответствии с частью 15 статьи 99</w:t>
        <w:br/>
        <w:t>Закона о контрактной системе внеплановой проверки, Комиссия установила следующее</w:t>
        <w:br/>
        <w:t>22.09.2026 Заказчиком на официальном сайте единой информационной системы в сфере</w:t>
        <w:br/>
        <w:t>закупок (далее - ЕИС) размещено извещение об осуществлении закупки №0335300000226000539 с</w:t>
        <w:br/>
        <w:t>приложениями.</w:t>
        <w:br/>
        <w:t>Начальная (максимальная) цена контракта – 14 089 500,00 рублей.</w:t>
        <w:br/>
        <w:t>Объектом закупки является: поставка и монтаж уличных декоративных конструкций на</w:t>
        <w:br/>
        <w:t>опорах наружного освещения в городе Калининграде.</w:t>
        <w:br/>
        <w:t>Согласно подпункту «б» пункта 1 части 2 статьи 14 Закона о контрактной системе</w:t>
        <w:br/>
        <w:t>Правительство Российской Федерации вправе с учетом положений части 3 настоящей статьи</w:t>
        <w:br/>
        <w:t>принимать меры, устанавливающие ограничение закупок товаров (в том числе поставляемых при</w:t>
        <w:br/>
        <w:t>выполнении 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 лицами.</w:t>
        <w:br/>
        <w:t>В соответствии со статьей 14 Закона о контрактной системе Правительством Российской</w:t>
        <w:br/>
        <w:t>Федерации принято постановление от 23.12.2024 № 1875 «О мерах по предоставлению</w:t>
        <w:br/>
        <w:t>национального режима при осуществлении закупок товаров, работ, услуг для обеспечения</w:t>
        <w:br/>
        <w:t>государственных и муниципальных нужд, закупок товаров, работ, услуг отдельными видами</w:t>
        <w:br/>
        <w:t>юридических лиц» (далее — Постановление № 1875).</w:t>
        <w:br/>
        <w:t>Подпунктом «а» пункта 2 части 4 статьи 14 Закона о контрактной системе установлено, что</w:t>
        <w:br/>
        <w:t>если Правительством Российской Федерации установлено предусмотренное подпунктом «б»</w:t>
        <w:br/>
        <w:t>пункта 1 части 2 статьи 14 Закона о контрактной системе ограничение закупок товара (при</w:t>
        <w:br/>
        <w:t>осуществлении закупки товара) все заявки на участие в закупке, содержащие предложения о</w:t>
      </w:r>
    </w:p>
    <w:p>
      <w:r>
        <w:t>поставке такого товара, происходящего из иностранного государства, подлежат отклонению в</w:t>
        <w:br/>
        <w:t>соответствии с настоящим законом, если на участие в закупке подана и по результатам</w:t>
        <w:br/>
        <w:t>рассмотрения признана соответствующей требованиям извещения об осуществлении закупки</w:t>
        <w:br/>
        <w:t>заявка, содержащая предложение о поставке такого товара российского происхождения.</w:t>
        <w:br/>
        <w:t>2026-4797</w:t>
        <w:br/>
        <w:t>Предметом Аукциона является поставка и монтаж уличных декоративных конструкций на</w:t>
        <w:br/>
        <w:t>опорах наружного освещения в городе Калининграде (извещение №0335300000226000539), для</w:t>
        <w:br/>
        <w:t>описания объекта закупки Заказчик использовал код ОКПД2 - 25.11.23.120 (Конструкции и детали</w:t>
        <w:br/>
        <w:t>конструкций из алюминия прочие) и код позиции КТРУ - 25.11.23.000-00000005, (Уличная</w:t>
        <w:br/>
        <w:t>декоративная конструкция), включенные в перечень, в отношении которого Заказчик в</w:t>
        <w:br/>
        <w:t>соответствии с пунктом 1 постановления Правительства РФ от 23.12.2024 №1875 «О мерах по</w:t>
        <w:br/>
        <w:t>предоставлению 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 услуг отдельными</w:t>
        <w:br/>
        <w:t>видами юридических лиц» (далее - Постановление №1875) установил ограничение закупок</w:t>
        <w:br/>
        <w:t>товаров (в 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 выполняемых,</w:t>
        <w:br/>
        <w:t>оказываемых иностранными лицами (позиция № 186 приложения №2 Постановления № 1875).</w:t>
        <w:br/>
        <w:t>Подпунктами «а», «б» Постановления №1875 установлено, что информацией и документами,</w:t>
        <w:br/>
        <w:t>подтверждающими страну происхождения товара для целей Постановления №1875, являются:</w:t>
        <w:br/>
        <w:t>а) для подтверждения происхождения товаров, указанных в позициях 1-145 приложения №1 к</w:t>
        <w:br/>
        <w:t>настоящему постановлению, позициях 1 - 433 приложения № 2 к настоящему постановлению,</w:t>
        <w:br/>
        <w:t>приложении № 3 к настоящему постановлению, из Российской Федерации</w:t>
        <w:br/>
        <w:t>- номер реестровой записи из реестра российской промышленной продукции,</w:t>
        <w:br/>
        <w:t>предусмотренного статьей 17.1 Федерального закона «О промышленной политике в Российской</w:t>
        <w:br/>
        <w:t>Федерации» (далее - реестр российской промышленной продукции), и справка, подтверждающая</w:t>
        <w:br/>
        <w:t>наличие специального инвестиционного контракта и предусмотренная пунктом 1(1)</w:t>
        <w:br/>
        <w:t>постановления Правительства Российской Федерации от 17 июля 2015 г. №719 «О подтверждении</w:t>
        <w:br/>
        <w:t>производства российской промышленной продукции» (далее - Постановление № 719), или номер</w:t>
      </w:r>
    </w:p>
    <w:p>
      <w:r>
        <w:t>реестровой записи из реестра российской промышленной продукции, содержащей в том числе:</w:t>
        <w:br/>
        <w:t>информацию о совокупном количестве баллов за выполнение (освоение) на территории</w:t>
        <w:br/>
        <w:t>Российской Федерации соответствующих операций (условий) (если в отношении такого товара</w:t>
        <w:br/>
        <w:t>Постановлением №719 за выполнение (освоение) на территории Российской Федерации</w:t>
        <w:br/>
        <w:t>соответствующих 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 №719, включая</w:t>
        <w:br/>
        <w:t>значение, определенное для целей осуществления закупок (если Постановлением № 719 в</w:t>
        <w:br/>
        <w:t>отношении такого товара определено значение для целей осуществления закупок);</w:t>
        <w:br/>
        <w:t>информацию об уровне радиоэлектронной продукции (для товара, являющегося в</w:t>
        <w:br/>
        <w:t>соответствии с Постановлением №719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1-145 приложения №1</w:t>
        <w:br/>
        <w:t>к настоящему постановлению, позициях 1 - 433 приложения №2 к настоящему постановлению,</w:t>
        <w:br/>
        <w:t>приложении №3 к настоящему постановлению, из государств - членов Евразийского</w:t>
        <w:br/>
        <w:t>экономического союза, за исключением Российской Федерации,</w:t>
        <w:br/>
        <w:t>- номер реестровой записи из евразийского реестра промышленных товаров государств -</w:t>
        <w:br/>
        <w:t>членов Евразийского экономического союза, порядок формирования и ведения которого</w:t>
        <w:br/>
        <w:t>устанавливается правом Евразийского экономического союза (далее - евразийский реестр</w:t>
        <w:br/>
        <w:t>промышленных товаров), содержащей в том числе:</w:t>
        <w:br/>
        <w:t>информацию о совокупном количестве баллов за выполнение (освоение) на территории</w:t>
        <w:br/>
        <w:t>Евразийского экономического союза соответствующих операций (условий) (если в отношении</w:t>
        <w:br/>
        <w:t>такого товара правом Евразийского экономического союза за выполнение (освоение) на</w:t>
        <w:br/>
        <w:t>территории 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информацию об уровне радиоэлектронной продукции (для товара, являющегося в</w:t>
        <w:br/>
        <w:t>соответствии с правом Евразийского экономического союза радиоэлектронной продукцией первого</w:t>
        <w:br/>
        <w:t>уровня или радиоэлектронной продукцией второго уровня).</w:t>
        <w:br/>
        <w:t>2026-4797</w:t>
        <w:br/>
        <w:t>Пунктом 3 документа «Требования к содержанию, составу заявки на участие в закупке»</w:t>
        <w:br/>
        <w:t>документа «Требования к содержанию, составу заявки на участие в закупке и инструкция по ее</w:t>
        <w:br/>
        <w:t>заполнению» определены информация и документы, подтверждающие соответствие участника и</w:t>
      </w:r>
    </w:p>
    <w:p>
      <w:r>
        <w:t>(или) предлагаемых им товара, работы или услуги условиям, запретам и ограничениям,</w:t>
        <w:br/>
        <w:t>установленным заказчиком в соответствии со статьей 14 Закона о контрактной системе и</w:t>
        <w:br/>
        <w:t>требованиям Постановлениям №1875.</w:t>
        <w:br/>
        <w:t>Согласно информации, размещенной в Основной части извещения о проведении Аукциона,</w:t>
        <w:br/>
        <w:t>документ «Описание объекта закупки» содержит 1 (одну) позицию закупаемого товара.</w:t>
        <w:br/>
        <w:t>Комиссия отмечает, что в составе документов к извещению об Аукционе Заказчиком на</w:t>
        <w:br/>
        <w:t>основании подпункта «а» пункта 7 Постановления №1875 на закупаемый товары приложена</w:t>
        <w:br/>
        <w:t>декларация об отсутствии закупаемого товара в реестре российской промышленной продукции и</w:t>
        <w:br/>
        <w:t>уведомление об отсутствии закупаемого товара в реестре российской промышленной продукции.</w:t>
        <w:br/>
        <w:t>Вместе с тем в силу подпункта «з» пункта 3 Постановления № 1875 информацией и</w:t>
        <w:br/>
        <w:t>документами, подтверждающими страну происхождения товаров из Российской Федерации,</w:t>
        <w:br/>
        <w:t>указанных в позициях 1 – 433 приложения № 2 к Постановлению № 1875 (если отсутствие в</w:t>
        <w:br/>
        <w:t>реестре российской промышленной продукции такого товара с характеристиками,</w:t>
        <w:br/>
        <w:t>соответствующими потребности заказчика, задекларировано заказчиком в соответствии с абзацем</w:t>
        <w:br/>
        <w:t>четвертым подпункта «а» пункта 7 Постановления № 1875 или при осуществлении в соответствии</w:t>
        <w:br/>
        <w:t>с Законом о закупках задекларировано в документации о закупке), за исключением случая, если в</w:t>
        <w:br/>
        <w:t>заявке на участие в закупке содержится предложение о поставке товара, который по состоянию на</w:t>
        <w:br/>
        <w:t>момент подачи заявки на участие в закупке включен в реестр российской промышленной</w:t>
        <w:br/>
        <w:t>продукции является указание в заявке на участие в закупке наименования страны происхождения</w:t>
        <w:br/>
        <w:t>товара (в случае осуществления закупки в соответствии с Законом о контрактной системе такое</w:t>
        <w:br/>
        <w:t>указание осуществляется в соответствии с подпунктом «б» пункта 2 части 1 статьи 43 Закона о</w:t>
        <w:br/>
        <w:t>контрактной системе).</w:t>
        <w:br/>
        <w:t>Согласно Протоколу подведения итогов определения поставщика (подрядчика, исполнителя)</w:t>
        <w:br/>
        <w:t>от 01.10.2026 №ИЭА на участие в Аукционе (извещение № 0335300000226000539) подано 6</w:t>
        <w:br/>
        <w:t>(шесть) заявок с идентификационными номерами: №121994202, №121988879, №121972748</w:t>
        <w:br/>
        <w:t>(Заявитель), №121998359, № 122005623, №121995043 .</w:t>
        <w:br/>
        <w:t>Рассмотрев заявки участников Аукциона в соответствии с пунктом 4 части 4 статьи 49 Закона</w:t>
      </w:r>
    </w:p>
    <w:p>
      <w:r>
        <w:t>о контрактной системе, Уполномоченный орган признал заявки участников с</w:t>
        <w:br/>
        <w:t>идентификационными номерами: №121994202, №121988879, №121972748 (Заявитель),</w:t>
        <w:br/>
        <w:t>№121998359, №122005623 соответствующими извещению об осуществлении закупки, заявка с</w:t>
        <w:br/>
        <w:t>идентификационным номером №121995043 отклонена от участия в Аукционе на основании с</w:t>
        <w:br/>
        <w:t>пункта 4 части 12 статьи 48 Закона о контрактной системе.</w:t>
        <w:br/>
        <w:t>Комиссия отмечает, что участниками с идентификационными номерами №121994202,</w:t>
        <w:br/>
        <w:t>№121988879, №121998359, №122005623 указана в заявках на участие в Аукционе страна</w:t>
        <w:br/>
        <w:t>происхождения – Российская Федерация, номера реестровых записей отсутствуют, в заявке с</w:t>
        <w:br/>
        <w:t>идентификационным номером №121995043 указана страна происхождения – Китайская Народная</w:t>
        <w:br/>
        <w:t>Республика.</w:t>
        <w:br/>
        <w:t>В заявке Заявителя (идентификационный номер №121972748) указана страна происхождения</w:t>
        <w:br/>
        <w:t>– Российская Федерация и в подтверждение страны происхождения представлен номер реестровой</w:t>
        <w:br/>
        <w:t>записи из реестра российской промышленной продукции - №10914928 «KPF-100 Консоль на</w:t>
        <w:br/>
        <w:t>опоры освещения «Брошь».</w:t>
        <w:br/>
        <w:t>Представитель Уполномоченного органа на заседании Комиссии пояснил, что членами</w:t>
        <w:br/>
        <w:t>комиссии по осуществлению закупки была изучена информация, указанная в реестровых записях</w:t>
        <w:br/>
        <w:t>(наименование товара, в том числе буквенно-цифровые коды, наименование производителя), а</w:t>
        <w:br/>
        <w:t>также информация о товарах в общедоступных источниках информации (каталог ГИСП,</w:t>
        <w:br/>
        <w:t>официальный сайт производителя товара), и сделан вывод, что указанный в заявке ООО «Завод</w:t>
        <w:br/>
        <w:t>Консолей» номер реестровой записи относятся к товару, который не является объектом закупки,</w:t>
        <w:br/>
        <w:t>так как, по мнению Уполномоченного органа, наименование и характеристики товара, указанного в</w:t>
        <w:br/>
        <w:t>2026-4797</w:t>
        <w:br/>
        <w:t>номере реестровой записи, не соответствует описанию объекта закупки, как по внешнему виду, так</w:t>
        <w:br/>
        <w:t>и по габаритам.</w:t>
        <w:br/>
        <w:t>Комиссия отмечает, что заявка Заявителя содержит номер реестровой записи из реестра</w:t>
        <w:br/>
        <w:t>российской промышленной продукции - №10914928 «KPF-100 Консоль на опоры освещения</w:t>
        <w:br/>
        <w:t>«Брошь», подтверждающая страну происхождения товара – Российская Федерация, данный</w:t>
        <w:br/>
        <w:t>реестровый номер подтверждает общность основных материалов, конструктивного типа,</w:t>
        <w:br/>
        <w:t>назначения и применения сопоставляемых изделий указанных в основной части извещения о</w:t>
        <w:br/>
        <w:t>проведении Аукциона (извещение №0335300000226000539): «Алюминиевые каркасные</w:t>
        <w:br/>
        <w:t>конструкции с установленными декоративными элементами, предназначены для монтажа на</w:t>
        <w:br/>
        <w:t>уличные опоры освещения; конструкции позволяют монтировать на них электрические световые</w:t>
      </w:r>
    </w:p>
    <w:p>
      <w:r>
        <w:t>излучатели (гирлянды, светодиодные ленты, споты, прожекторы и пр.), не входящие в состав</w:t>
        <w:br/>
        <w:t>конструкции, при условии соблюдения правил электробезопасности».</w:t>
        <w:br/>
        <w:t>Данное описание раскрывает конструктивный тип, основной материал, назначение и способ</w:t>
        <w:br/>
        <w:t>применения продукции; оно также допускает монтаж различных электрических световых</w:t>
        <w:br/>
        <w:t>излучателей, не входящих в состав конструкции</w:t>
        <w:br/>
        <w:t>Представленная Заявителем запись (номер реестровой записи №10914928) является</w:t>
        <w:br/>
        <w:t>действующей на дату подачи заявки. Таким образом, заявка Заявителя содержала</w:t>
        <w:br/>
        <w:t>предусмотренную пунктом 3 Постановления №1875 информацию, подтверждающую российское</w:t>
        <w:br/>
        <w:t>происхождение предлагаемых товаров. В соответствии подпункта «а» пункта 2 части 4 статьи 14</w:t>
        <w:br/>
        <w:t>Закона о контрактной системе установлено, что при установлении ограничения все заявки с</w:t>
        <w:br/>
        <w:t>предложением иностранного товара подлежат отклонению, если подана и признана</w:t>
        <w:br/>
        <w:t>соответствующей заявка, содержащая предложение товара российского происхождения.</w:t>
        <w:br/>
        <w:t>Основанием отклонения является пункт 4 части 12 статьи 48 Закона о контрактной системе. Таким</w:t>
        <w:br/>
        <w:t>образом, при наличии соответствующей заявки Заявителя (№121972748) комиссия была обязана</w:t>
        <w:br/>
        <w:t>отклонить заявки №121994202, №121988879, №121998359, №122005623, №121995043, так как</w:t>
        <w:br/>
        <w:t>Заявитель подтвердил российское происхождение всех товарных позиций.</w:t>
        <w:br/>
        <w:t>Письмом Минпромторга России от 09.04.2026 № 37479/12 разъяснено, что реестровая запись</w:t>
        <w:br/>
        <w:t>подтверждает исключительно страну происхождения товара, а реестр российской промышленной</w:t>
        <w:br/>
        <w:t>продукции не содержит характеристик промышленной продукции. Соответствие предлагаемого</w:t>
        <w:br/>
        <w:t>товара характеристикам извещения устанавливается по сведениям, представленным участником в</w:t>
        <w:br/>
        <w:t>заявке, а фактическое соответствие поставки условиям контракта проверяется при приемке.</w:t>
        <w:br/>
        <w:t>Ссылку Уполномоченного органа на данные о товаре, опубликованные на сайте магазина</w:t>
        <w:br/>
        <w:t>Заявителя в сети Интернет, Комиссия считает несостоятельной в связи с тем, что указанный</w:t>
        <w:br/>
        <w:t>магазин создан не в целях, предусмотренных Законом о контрактной системе.</w:t>
        <w:br/>
        <w:t>Учитывая изложенное, Комиссия приходит к выводу, что действия комиссии по</w:t>
        <w:br/>
        <w:t>осуществлению закупки, в части рассмотрении заявок на участие в закупке нарушают подпункт а)</w:t>
        <w:br/>
        <w:t>пункта 1 части 5 статьи 49 Закона о контрактной системе.</w:t>
        <w:br/>
        <w:t>Доводы жалобы Заявителя являются обоснованными.</w:t>
        <w:br/>
        <w:t>На вопрос председателя Комиссии к лицам, участвующих в рассмотрении жалобы, о</w:t>
      </w:r>
    </w:p>
    <w:p>
      <w:r>
        <w:t>достаточности доказательств, представленных в материалы дела и намерении с их стороны</w:t>
        <w:br/>
        <w:t>представить иные доказательства, ходатайства, в том числе о представлении или истребовании</w:t>
        <w:br/>
        <w:t>дополнительных доказательств, участники Комиссии ответили, что не имеют.</w:t>
        <w:br/>
        <w:t>В связи с изложенным, руководствуясь частями 1, 4, 7 статьи 105, частью 8 статьи 106 Закона</w:t>
        <w:br/>
        <w:t>о контрактной системе, Комиссия</w:t>
        <w:br/>
        <w:t>РЕШИЛА:</w:t>
        <w:br/>
        <w:t>1. Признать жалобу ООО «Завод консолей» обоснованной.</w:t>
        <w:br/>
        <w:t>2. Признать Заказчика нарушившим подпункт «а» пункта 1 части 5 статьи 49 Закона о</w:t>
        <w:br/>
        <w:t>контрактной системе.</w:t>
        <w:br/>
        <w:t>2026-4797</w:t>
        <w:br/>
        <w:t>3. Выдать Заказчику, уполномоченному учреждению и оператору электронной площадки</w:t>
        <w:br/>
        <w:t>предписание об устранении (в части имеющихся полномочий) выявленных нарушений</w:t>
        <w:br/>
        <w:t>Закона о контрактной системе.</w:t>
        <w:br/>
        <w:t>4. Передать материалы дела должностному лицу Калининградского УФАС России для</w:t>
        <w:br/>
        <w:t>решения вопроса о привлечении лиц, допустивших нарушения Закона о контрактной</w:t>
        <w:br/>
        <w:t>системе, к административной ответственности.</w:t>
        <w:br/>
        <w:t>Председатель комиссии Н.С. Иванова</w:t>
        <w:br/>
        <w:t>Члены комиссии:</w:t>
        <w:br/>
        <w:t>О.И. Аркадьева</w:t>
        <w:br/>
        <w:t>У .Н. Богданова</w:t>
        <w:br/>
        <w:t>2026-4797</w:t>
      </w:r>
    </w:p>
    <w:p>
      <w:pPr>
        <w:pStyle w:val="Heading1"/>
      </w:pPr>
      <w:r>
        <w:t>Решение</w:t>
      </w:r>
    </w:p>
    <w:p>
      <w:r>
        <w:t>Муниципальное казенное учреждение</w:t>
        <w:br/>
        <w:t>"Калининградская служба заказчика"</w:t>
        <w:br/>
        <w:t>ksz@klgd.ru, omz-kenig@mail.ru</w:t>
        <w:br/>
        <w:t>Комитет по финансам администрации</w:t>
        <w:br/>
        <w:t>городского округа "Город Калининград"</w:t>
        <w:br/>
        <w:t>komfin@klgd.ru; cityhall@klgd.ru, omz-</w:t>
        <w:br/>
        <w:t>kenig@mail.ru</w:t>
        <w:br/>
        <w:t>ООО "ЗАВОД КОНСОЛЕЙ"</w:t>
        <w:br/>
        <w:t>tender@conso-group.ru</w:t>
        <w:br/>
        <w:t>РЕШЕНИЕ</w:t>
        <w:br/>
        <w:t>об исправлении технической ошибки в решении по делу №039/06/105-866/2026</w:t>
        <w:br/>
        <w:t>23 октября 2026 года г. Калининград</w:t>
        <w:br/>
        <w:t>Комиссия Управления Федеральной антимонопольной службы по</w:t>
        <w:br/>
        <w:t>Калининградской области по контролю в сфере закупок товаров, работ, услуг для</w:t>
        <w:br/>
        <w:t>обеспечения государственных и муниципальных нужд в составе (далее – Комиссия):</w:t>
        <w:br/>
        <w:t>Председатель Комиссии:</w:t>
        <w:br/>
        <w:t>Н.С. Иванова – заместитель руководителя – начальник отдела контроля органов</w:t>
        <w:br/>
        <w:t>власти, закупок и рекламы Калининградского УФАС России;</w:t>
        <w:br/>
        <w:t>Члены Комиссии:</w:t>
        <w:br/>
        <w:t>О.И. Аркадьева – старший государственный инспектор отдела контроля органов</w:t>
        <w:br/>
        <w:t>власти, закупок и рекламы Калининградского УФАС России;</w:t>
        <w:br/>
        <w:t>У .Н. Богданова — заместитель начальника отдела контроля органов власти, закупок</w:t>
        <w:br/>
        <w:t>и рекламы Калининградского УФАС России,</w:t>
        <w:br/>
        <w:t>установила наличие технической ошибки в решении по делу №039/06/105-</w:t>
        <w:br/>
        <w:t>866/2026 от 14.10.2026 (исх. №НИ/4644/26 от 19.10.2026), принятом по результатам</w:t>
        <w:br/>
        <w:t>рассмотрении жалобы (вх. №8571/26 от 07.10.2026) ООО «Завод консолей» на</w:t>
        <w:br/>
        <w:t>действия уполномоченного органа – Комитет по финансам администрации</w:t>
        <w:br/>
        <w:t>городского округа «Город Калининград» при проведении электронного аукциона,</w:t>
        <w:br/>
        <w:t>поставка и монтаж уличных декоративных конструкций на опорах наружного</w:t>
        <w:br/>
        <w:t>освещения в городе Калининграде (извещение №0335300000226000539), в связи с</w:t>
        <w:br/>
        <w:t>чем Комиссия,</w:t>
        <w:br/>
        <w:t>РЕШИЛА:</w:t>
        <w:br/>
        <w:t>В пункте 2 итоговой части решения по делу №039/06/105-866/2026 от</w:t>
        <w:br/>
        <w:t>2026-4903</w:t>
        <w:br/>
        <w:t>14.10.2026 (исх. №НИ/4644/26 от 19.10.2026) слово «Заказчика» заменить на</w:t>
        <w:br/>
        <w:t>«Уполномоченный орган».</w:t>
        <w:br/>
        <w:t>Председатель комиссии Н.С. Иванова</w:t>
        <w:br/>
        <w:t>Члены комиссии:</w:t>
        <w:br/>
        <w:t>О.И. Аркадьева</w:t>
        <w:br/>
        <w:t>У .Н. Богданова</w:t>
        <w:br/>
        <w:t>2026-4903</w:t>
      </w:r>
    </w:p>
    <w:p>
      <w:pPr>
        <w:pStyle w:val="Heading1"/>
      </w:pPr>
      <w:r>
        <w:t>Предписание</w:t>
      </w:r>
    </w:p>
    <w:p>
      <w:r>
        <w:t>Комитет по финансам администрации</w:t>
        <w:br/>
        <w:t>городского округа "Город Калининград"</w:t>
        <w:br/>
        <w:t>komfin@klgd.ru; cityhall@klgd.ru, omz-</w:t>
        <w:br/>
        <w:t>kenig@mail.ru</w:t>
        <w:br/>
        <w:t>ООО "РТС-тендер"</w:t>
        <w:br/>
        <w:t>info@rts-tender.ru; ko@rts-tender.ru</w:t>
        <w:br/>
        <w:t>ПРЕДПИСАНИЕ № 71-кс/2026</w:t>
        <w:br/>
        <w:t>по делу № 039/06/105-866/2026</w:t>
        <w:br/>
        <w:t>Резолютивная часть объявлена 14.10.2026 г. Калининград</w:t>
        <w:br/>
        <w:t>В полном объеме изготовлено 19.10.2026 г.</w:t>
        <w:br/>
        <w:t>Комиссия Управления Федеральной антимонопольной службы по Калининградской области</w:t>
        <w:br/>
        <w:t>(далее – Инспекция) в составе:</w:t>
        <w:br/>
        <w:t>руководитель Инспекции:</w:t>
        <w:br/>
        <w:t>Н.С. Иванова – заместитель руководителя – начальник отдела контроля органов власти,</w:t>
        <w:br/>
        <w:t>закупок и рекламы Калининградского УФАС России;</w:t>
        <w:br/>
        <w:t>члены Комиссии:</w:t>
        <w:br/>
        <w:t>У .Н. Богданова – заместитель начальника отдела контроля органов власти, закупок и рекламы</w:t>
        <w:br/>
        <w:t>Калининградского УФАС России;</w:t>
        <w:br/>
        <w:t>О.И. Аркадьева – старший государственный инспектор отдела контроля органов власти,</w:t>
        <w:br/>
        <w:t>закупок и рекламы Калининградского УФАС России;</w:t>
        <w:br/>
        <w:t>на основании своего решения №039/06/105-866/2026 от 14.10.2026, принятого Комиссией по</w:t>
        <w:br/>
        <w:t>итогам рассмотрения жалобы ООО «Завод консолей» (№ 8571/26 от 07.10.2026) ООО «Завод</w:t>
        <w:br/>
        <w:t>консолей» (далее - Заявитель) на действия уполномоченного органа – Комитет по финансам</w:t>
        <w:br/>
        <w:t>администрации городского округа «Город Калининград» (далее – Уполномоченный орган) при</w:t>
        <w:br/>
        <w:t>проведении электронного аукциона, поставка и монтаж уличных декоративных конструкций на</w:t>
        <w:br/>
        <w:t>опорах наружного освещения в городе Калининграде (извещение №0335300000226000539) (далее</w:t>
        <w:br/>
        <w:t>–Аукцион), и в результате внеплановой проверки, проведенной в соответствии с частью 15 статьи</w:t>
        <w:br/>
        <w:t>99 Федерального закона от 05.04.2013 № 44-ФЗ «О контрактной системе в сфере закупок товаров,</w:t>
        <w:br/>
        <w:t>работ, услуг 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2026-4799</w:t>
        <w:br/>
        <w:t>1.Уполномоченному органу – Комитет по финансам администрации городского округа</w:t>
        <w:br/>
        <w:t>«Город Калининград», оператору электронной площадки (в части имеющихся полномочий)</w:t>
        <w:br/>
        <w:t>устранить допущенное нарушение подпункта а) пункта 1 части 5 статьи 49 Закона о контрактной</w:t>
        <w:br/>
        <w:t>системе, в соответствии с выводами Комиссии по решению от 14.08.2026 №039/06/105-656/2026,</w:t>
        <w:br/>
        <w:t>для чего в срок не позднее 30.10.2026 года осуществить следующие действия:</w:t>
        <w:br/>
        <w:t>- отменить Протокол подведения итогов определения поставщика (подрядчика, исполнителя)</w:t>
        <w:br/>
        <w:t>от 01.10.2026 №ИЭА по Аукциону (извещение №0335300000226000539);</w:t>
        <w:br/>
        <w:t>- осуществить рассмотрение заявок, поданных на участие в Аукционе (извещение</w:t>
        <w:br/>
        <w:t>№0335300000226000539), в соответствии с требованиями Закона о контрактной системе и</w:t>
        <w:br/>
        <w:t>выводами решения от 14.10.2026 № 039/06/105-866/2026;</w:t>
        <w:br/>
        <w:t>- продолжить дальнейшую процедуру Аукциона (извещение № 0335300000226000539 ) в</w:t>
      </w:r>
    </w:p>
    <w:p>
      <w:r>
        <w:t>соответствии с требованиями Закона о контрактной системе.</w:t>
        <w:br/>
        <w:t>2. В течение трех рабочих дней с момента исполнения настоящего предписания представить</w:t>
        <w:br/>
        <w:t>в Калининградское УФАС России подтверждение его исполнения в письменном виде, по</w:t>
        <w:br/>
        <w:t>электронной почте to39@fas.gov.ru .</w:t>
        <w:br/>
        <w:t>Невыполнение в установленный срок предписания влечет наложение административного штрафа на</w:t>
        <w:br/>
        <w:t>должностных лиц в размере пятидесяти тысяч рублей в соответствии с частью 7 статьи 19.5 Кодекса Российской</w:t>
        <w:br/>
        <w:t>Федерации об административных правонарушениях.</w:t>
        <w:br/>
        <w:t>Предписание может быть обжаловано в судебном порядке в течение трех месяцев с момента его вынесения.</w:t>
        <w:br/>
        <w:t>Председатель комиссии Н.С. Иванова</w:t>
        <w:br/>
        <w:t>Члены комиссии:</w:t>
        <w:br/>
        <w:t>О.И. Аркадьева</w:t>
        <w:br/>
        <w:t>У .Н. Богданова</w:t>
        <w:br/>
        <w:t>2026-4799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