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202600132489000114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19.01.2026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0373100013125002429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акушерства, гинекологии и перинатологии имени Академика В.И.Кулакова»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«ЭЙ ПИ альянс»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https://zakupki.gov.ru/epz/complaint/card/complaint-information.html?complaintNumber=202600132489000114</w:t>
      </w:r>
    </w:p>
    <w:p/>
    <w:p>
      <w:pPr>
        <w:pStyle w:val="Heading1"/>
      </w:pPr>
      <w:r>
        <w:t>Решение</w:t>
      </w:r>
    </w:p>
    <w:p>
      <w:r>
        <w:t>ООО «Эй Пи Альянс»</w:t>
        <w:br/>
        <w:t>torgi@ap-a.ru</w:t>
        <w:br/>
        <w:t>ФГБУ «НМИЦ АГП им. В.И. Кулакова»</w:t>
        <w:br/>
        <w:t>Минздрава России</w:t>
        <w:br/>
        <w:t>tender@oparina4.ru</w:t>
        <w:br/>
        <w:t>АО «ТЭК-Торг»</w:t>
        <w:br/>
        <w:t>help@tektorg.ru</w:t>
        <w:br/>
        <w:t>РЕШЕНИЕ</w:t>
        <w:br/>
        <w:t>по делу № 077/06/106-673/2026 о нарушении</w:t>
        <w:br/>
        <w:t>законодательства о контрактной системе</w:t>
        <w:br/>
        <w:t>20.01.2026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 закупок</w:t>
        <w:br/>
        <w:t>А.А. Леоновой,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представителя ФГБУ «НМИЦ АГП им. В.И. Кулакова»</w:t>
        <w:br/>
        <w:t>Минздрава России: А .И. Ляхова (по дов. от 16.01.2026 №01-10/02),</w:t>
        <w:br/>
        <w:t>в отсутствие представителей ООО «Эй Пи Альянс» о времени и порядке</w:t>
        <w:br/>
        <w:t>заседания Комиссии Управления уведомленных посредством функционала Единой</w:t>
        <w:br/>
        <w:t>информационной системы,</w:t>
        <w:br/>
        <w:t>рассмотрев жалобы ООО «Эй Пи Альянс» (далее — Заявитель) на действия</w:t>
        <w:br/>
        <w:t>ФГБУ «НМИЦ АГП им. В.И. Кулакова» Минздрава России (далее — Заказчик) при</w:t>
        <w:br/>
        <w:t>проведении электронных аукционов на право заключения государственных</w:t>
        <w:br/>
        <w:t>контрактов на поставку расходных материалов для лаборатории микробиологии</w:t>
        <w:br/>
        <w:t>(Закупки №№ 0373100013125002429, 0373100013125002469, 0373100013125002431)</w:t>
        <w:br/>
        <w:t>(далее — электронные аукционы, аукционы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2026-2335</w:t>
        <w:br/>
        <w:t>2</w:t>
        <w:br/>
        <w:t>УСТАНОВИЛА:</w:t>
        <w:br/>
        <w:t>В Московское УФАС России поступили жалобы Заявителя на действия</w:t>
        <w:br/>
        <w:t>Заказчика при проведении вышеуказанных аукционов.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извещений об осуществлении закупок в нарушение Закона о контрактной</w:t>
        <w:br/>
        <w:t>системе.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2026-2335</w:t>
        <w:br/>
        <w:t>3</w:t>
        <w:br/>
        <w:t>1. В составе жалоб Заявитель указывает, что при формировании извещений</w:t>
        <w:br/>
        <w:t>Заказчиком выбран неверн ый код по общероссийскому классификатору продукции</w:t>
        <w:br/>
        <w:t>по видам экономической деятельности (далее — ОКПД2), в частности:</w:t>
        <w:br/>
        <w:t>- по п. «Чашка Петри, лабораторная» код ОКПД2 32.50.13.190 «Чашка Петри,</w:t>
        <w:br/>
        <w:t>лабораторная», в то время как, по мнению Заявителя, закупаемым Заказчиком</w:t>
        <w:br/>
        <w:t>товарам, соответствует позиция каталога товаров, работ, услуг для обеспечения</w:t>
        <w:br/>
        <w:t>государственных и муниципальных нужд (далее - КТРУ) 22.29.29.190-00000003</w:t>
      </w:r>
    </w:p>
    <w:p>
      <w:r>
        <w:t>«Чашка Петри, для микробиологической культуры, одноразового использования»;</w:t>
        <w:br/>
        <w:t>- по п. «Сыворотка животного происхождения» код ОКПД2 21.20.23.110</w:t>
        <w:br/>
        <w:t>«Сыворотка животного происхождения», в то время как, по мнению Заявителя,</w:t>
        <w:br/>
        <w:t>закупаемым Заказчиком товарам, соответствует код ОКПД2 21.10.60.193 «Кровь</w:t>
        <w:br/>
        <w:t>животных, приготовленная для использования в терапевтических,</w:t>
        <w:br/>
        <w:t>профилактических или диагностических целях».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2026-2335</w:t>
        <w:br/>
        <w:t>4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</w:r>
    </w:p>
    <w:p>
      <w:r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выбранные Заказчиком коды ОКПД2 установлены в связи с потребностью</w:t>
        <w:br/>
        <w:t>Заказчика и необходимостью выполнения соответствующих функций.</w:t>
        <w:br/>
        <w:t>При этом, например, по п. «Чашка Петри, лабораторная» Заказчиком не</w:t>
        <w:br/>
        <w:t>использована позиция КТРУ 22.29.29.190-00000003 «Чашка Петри, для</w:t>
        <w:br/>
        <w:t>микробиологической культуры, одноразового использования», поскольку данной</w:t>
        <w:br/>
        <w:t>позиции соответствует код ОКПД2 22.29.29.190 «Изделия пластмассовые прочие,</w:t>
        <w:br/>
        <w:t>не включенные в другие группировки», который, по мнению Заказчика, не</w:t>
        <w:br/>
        <w:t>относится к медицинским изделиям.</w:t>
        <w:br/>
        <w:t>В свою очередь, Комиссия Управления отмечает, что при формировании</w:t>
        <w:br/>
        <w:t>описания объектов закупок, в частности при выборе кода ОКПД2, Заказчику</w:t>
      </w:r>
    </w:p>
    <w:p>
      <w:r>
        <w:t>надлежит руководствоваться, в том числе, детализированными пояснениями</w:t>
        <w:br/>
        <w:t>ОКПД2.</w:t>
        <w:br/>
        <w:t>При этом Комиссия Управления считает необходимым отметить, что</w:t>
        <w:br/>
        <w:t>Заказчики самостоятельно определяют код ОКПД2 как наиболее подходящий</w:t>
        <w:br/>
        <w:t>объектам закупок, исходя из собственных потребностей и особенностей</w:t>
        <w:br/>
        <w:t>закупаемого товара, работы, услуги.</w:t>
        <w:br/>
        <w:t>2026-2335</w:t>
        <w:br/>
        <w:t>5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жалобы,</w:t>
        <w:br/>
        <w:t>однако представитель Заявителя на заседании Комиссии Управления отсутствовал, а</w:t>
        <w:br/>
        <w:t>также в составе жалобы Заявителем не доказано соответствие кода ОКПД2</w:t>
        <w:br/>
        <w:t>21.20.23.110 по п. «Сыворотка животного происхождения» закупаемым Заказчиком</w:t>
        <w:br/>
        <w:t>товарам.</w:t>
        <w:br/>
        <w:t>Таким образом, Комиссия Управления приходит к выводу, что довод жалобы</w:t>
        <w:br/>
        <w:t>Заявителя относительно неправомерного применения кода ОКПД2 в отношении</w:t>
        <w:br/>
        <w:t>п. «Сыворотка животного происхождения» не нашел своего подтверждения и</w:t>
        <w:br/>
        <w:t>является необоснованным.</w:t>
        <w:br/>
        <w:t>Вместе с этим Комиссия Управления отмечает, что, в соответствии с пп.«в» п.4</w:t>
        <w:br/>
        <w:t>Правил использования КТРУ , Заказчик обязан указывать информацию, указанную в</w:t>
        <w:br/>
        <w:t>описание товара, при наличии такого описания в позиции, в связи с чем, в</w:t>
        <w:br/>
        <w:t>отсутствие описания товара в позиции КТРУ Заказчик вправе сформировать</w:t>
        <w:br/>
        <w:t>описание объектов закупок в соответствии с ст.33 Закона о контрактной системе.</w:t>
        <w:br/>
        <w:t>Согласно п.4 Правил использования КТРУ , Заказчики обязаны использовать</w:t>
        <w:br/>
        <w:t>сведения указанные в позиции КТРУ при формировании описания объектов закупок,</w:t>
        <w:br/>
        <w:t>при условии, что в КТРУ имеется позиция, соответствующая 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Каких либо сведений, указывающих, что рассматриваемая позиции КТРУ</w:t>
        <w:br/>
        <w:t>22.29.29.190-00000003 «Чашка Петри, для микробиологической культуры,</w:t>
        <w:br/>
        <w:t>одноразового использования» не соответствуют виду закупаемого Заказчиком</w:t>
        <w:br/>
        <w:t>изделия, либо функциональному назначению закупаемого изделия на заседании</w:t>
        <w:br/>
        <w:t>Комиссии Управления представителем Заказчика не представлено.</w:t>
        <w:br/>
        <w:t>Исходя из вышеизложенного, Комиссия Управления приходит к выводу об</w:t>
        <w:br/>
        <w:t>обоснованности доводов жалоб в отношении п.« Чашка Петри, лабораторная » и о</w:t>
        <w:br/>
        <w:t>нарушении Заказчиком ч.6 ст.23, п.5 ч.1 ст.42 Закона о контрактной системе, что</w:t>
      </w:r>
    </w:p>
    <w:p>
      <w:r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 Кроме того, в составе жалоб Заявитель указывает, что, в нарушение ст.33</w:t>
        <w:br/>
        <w:t>Закона о контрактной системе, установленные Заказчиком требования к</w:t>
        <w:br/>
        <w:t>характеристикам необходимых к поставке товаров ограничивают круг</w:t>
        <w:br/>
        <w:t>участников закупок, поскольку совокупности установленных избыточных</w:t>
        <w:br/>
        <w:t>требований, а именно:</w:t>
        <w:br/>
        <w:t>- по п.1 «Чашка Петри, лабораторная»: соответствуют товары</w:t>
        <w:br/>
        <w:t>единственного производителя УП Литопласт-Мед, Республика Беларусь, при</w:t>
        <w:br/>
        <w:t>этом ограничивающими требованиями являются:</w:t>
        <w:br/>
        <w:t>- Общая высота изделия в сборе ≥ 14 и ≤ 15 мм;</w:t>
        <w:br/>
        <w:t>- Внешний диаметр крышки ≥ 89 и ≤ 91 мм;</w:t>
        <w:br/>
        <w:t>2026-2335</w:t>
        <w:br/>
        <w:t>6</w:t>
        <w:br/>
        <w:t>- Наличие бортика (вертикального выступа) вдоль наружной поверхности</w:t>
        <w:br/>
        <w:t>дна чашки Петри;</w:t>
        <w:br/>
        <w:t>- по п.2 «Экспресс-тест для определения карбапенемаз»: в настоящее время</w:t>
        <w:br/>
        <w:t>в Российской Федерации зарегистрированы в качестве медицинских изделий</w:t>
        <w:br/>
        <w:t>иммунохроматографические экспресс-тесты для определения карбапенемаз двух</w:t>
        <w:br/>
        <w:t>производителей: АО «ЭКОлаб» (регистрационный номер медицинского изделия</w:t>
        <w:br/>
        <w:t>(далее РУ) №РЗН 2024/23812); ООО «ИМБИАН» (РУ №РЗН 2023/21446), однако</w:t>
        <w:br/>
        <w:t>данные товары отсутствуют в свободном обращении на рынке Российской</w:t>
        <w:br/>
        <w:t>Федерации, так как поставки продукции обоих производителей осуществляются</w:t>
        <w:br/>
        <w:t>исключительно через ограниченное количество авторизованных представителей;</w:t>
        <w:br/>
        <w:t>- по п.5 «Набор реагентов для подготовки образцов биопроб»</w:t>
        <w:br/>
        <w:t>соответствуют товары единственного производителя «MALDI-TOF проба» -</w:t>
        <w:br/>
        <w:t>набор реактивов для профилирования микроорганизмов производства ООО НПФ</w:t>
        <w:br/>
        <w:t>«Литех». Данный товар отсутствует в свободном обращении на рынке</w:t>
        <w:br/>
        <w:t>Российской Федерации, так как его поставки осуществляются исключительно</w:t>
        <w:br/>
        <w:t>через ограниченное количество авторизованных представителей;</w:t>
        <w:br/>
        <w:t>- по п.6 «Множественные виды Salmonella spp. антигены изолята культуры</w:t>
        <w:br/>
        <w:t>ИВД, набор, реакция агглютинации» и п.7 «Множественные виды Salmonella</w:t>
        <w:br/>
        <w:t>spp. антигены изолята культуры ИВД, набор, реакция агглютинации»</w:t>
        <w:br/>
        <w:t>соответствуют товары единственного производителя Реагент in vitro для</w:t>
        <w:br/>
        <w:t>типирования сальмонелл и серологической диагностики сальмонеллеза в</w:t>
        <w:br/>
        <w:t>реакции агглютинации производства «Сифин диагностикс гмбх», (SIFIN</w:t>
        <w:br/>
        <w:t>diagnostics GmbH, Германия) (РУ №ФСЗ 2010/07538).</w:t>
        <w:br/>
        <w:t>На заседании Комиссии Управления представитель Заказчика затруднился</w:t>
      </w:r>
    </w:p>
    <w:p>
      <w:r>
        <w:t>пояснить какие изделия подходят, кроме указанных Заявителем в жалобах.</w:t>
        <w:br/>
        <w:t>Комиссией Управления объявлен перерыв с целью предоставления</w:t>
        <w:br/>
        <w:t>представителем Заказчика дополнительных документов и сведений.</w:t>
        <w:br/>
        <w:t>После перерыва представитель Заказчика пояснил, что по п.1 «Чашка</w:t>
        <w:br/>
        <w:t>Петри, лабораторная» , помимо указанного в жалобах Заявителем также подходят</w:t>
        <w:br/>
        <w:t>изделия иных производителей, например: Чашки Петри полимерные</w:t>
        <w:br/>
        <w:t>вентилируемые и невентилируемые, односекционные и многосекционные,</w:t>
        <w:br/>
        <w:t>однократного применения, стерильные по ТУ 22.29.29-001-00937445-2016 ,</w:t>
        <w:br/>
        <w:t>производство ООО «Пластилаб Индустрия», страна происхождения: Россия,</w:t>
        <w:br/>
        <w:t>РУ №РЗН 2017/6641 от 26.12.2017.</w:t>
        <w:br/>
        <w:t>Кроме того, представитель Заказчика пояснил, что по п.2 «Экспресс-тест</w:t>
        <w:br/>
        <w:t>для определения карбапенемаз» , помимо указанных в жалобах Заявителем также</w:t>
        <w:br/>
        <w:t>подходят изделия иных производителей, например: Экспресс-тест для</w:t>
        <w:br/>
        <w:t>определения карбапенемаз КРС, ОХА, VIM, IMP и NDM в бактериальной</w:t>
        <w:br/>
        <w:t>колонии из культуры (NG-Test CARBA 5), производство NG Biotech, страна</w:t>
        <w:br/>
        <w:t>происхождения: Россия, РУ №РЗН 2022/16818 от 05.04.2022.</w:t>
        <w:br/>
        <w:t>Вместе с этим, представитель Заказчика пояснил, что по п.5 «Набор</w:t>
        <w:br/>
        <w:t>реагентов для подготовки образцов биопроб» , помимо указанного в жалобах</w:t>
        <w:br/>
        <w:t>Заявителем также подходят изделия иных производителей, например: Набор</w:t>
        <w:br/>
        <w:t>2026-2335</w:t>
        <w:br/>
        <w:t>7</w:t>
        <w:br/>
        <w:t>реагентов для подготовки микробиологических проб для</w:t>
        <w:br/>
        <w:t>массспектрометрической идентификации для in vitro диагностики, производство</w:t>
        <w:br/>
        <w:t>«Чжухай Мэйхуа Медикал Технолоджн Лимитед», страна происхождения: Китай,</w:t>
        <w:br/>
        <w:t>РУ №РЗН 2025/24886 от 25.02.2025.</w:t>
        <w:br/>
        <w:t>Кроме того, представитель Заказчика пояснил, что по 6 «Множественные</w:t>
        <w:br/>
        <w:t>виды Salmonella spp. антигены изолята культуры ИВД, набор, реакция</w:t>
        <w:br/>
        <w:t>агглютинации» и п.7 «Множественные виды Salmonella spp. антигены изолята</w:t>
        <w:br/>
        <w:t>культуры ИВД, набор, реакция агглютинации», помимо указанного в жалобах</w:t>
        <w:br/>
        <w:t>Заявителем также подходят изделия иных производителей, например:</w:t>
        <w:br/>
        <w:t>Питательная среда с бриллиантовым зеленым и феноловым красным (среда для</w:t>
        <w:br/>
        <w:t>выделения сальмонелл-ПД) по ТУ 9385-001-1895039-2007, производство</w:t>
        <w:br/>
        <w:t>АО «Биомед», страна происхождения: Россия, РУ №ФСР 2008/02754 от</w:t>
        <w:br/>
        <w:t>02.06.2020.</w:t>
        <w:br/>
        <w:t>Вместе с этим, заседании Комиссии Управления, а также в составе жалоб</w:t>
        <w:br/>
        <w:t>Заявителем не представлено документов и сведений, указывающих на</w:t>
        <w:br/>
        <w:t>неправомерность установления обжалуемых положений описания объектов</w:t>
        <w:br/>
        <w:t>закупок, также Заявителем не представлены документы и сведения, однозначно</w:t>
      </w:r>
    </w:p>
    <w:p>
      <w:r>
        <w:t>свидетельствующие о невозможности поставки медицинского изделия,</w:t>
        <w:br/>
        <w:t>указанного Заказчиком в рамках рассматриваемых закупок.</w:t>
        <w:br/>
        <w:t>Кроме того, Заявителем не представлено доказательств того обстоятельства,</w:t>
        <w:br/>
        <w:t>что содержащиеся в описании объектов закупок требования необоснованно</w:t>
        <w:br/>
        <w:t>создали одним участникам закупок преимущество перед другими, являются</w:t>
        <w:br/>
        <w:t>непреодолимыми для некоторых участников закупок, а также каким-либо иным</w:t>
        <w:br/>
        <w:t>образом повлекли за собой ограничение количества участников закупок.</w:t>
        <w:br/>
        <w:t>Также Заявителем не представлено доказательств того, что у Заказчика</w:t>
        <w:br/>
        <w:t>объективно отсутствует необходимость в получении именно тех товаров, с теми</w:t>
        <w:br/>
        <w:t>качественными, функциональными и техническими характеристиками и именно</w:t>
        <w:br/>
        <w:t>в той комплектации, которая указана в описании объектов закупок. В свою</w:t>
        <w:br/>
        <w:t>очередь, при наличии у Заказчика потребности в получении определенных</w:t>
        <w:br/>
        <w:t>товаров вести речь о необоснованном ограничении им количества</w:t>
        <w:br/>
        <w:t>потенциальных участников закупок не приходится. Доказательств обратного</w:t>
        <w:br/>
        <w:t>Заявителем Комиссии Управления не представлено</w:t>
        <w:br/>
        <w:t>Кроме того, Комиссия Управления также отмечает, что предъявленные</w:t>
        <w:br/>
        <w:t>Заказчиком требования к поставляемым товарам в равной степени</w:t>
        <w:br/>
        <w:t>распространялись на всех участников закупок, ввиду чего любое лицо обладало</w:t>
        <w:br/>
        <w:t>возможностью закупить и поставить требуемый товар. Каких-либо доказательств</w:t>
        <w:br/>
        <w:t>невозможности совершения данных действий Заявителем не представлено,</w:t>
        <w:br/>
        <w:t>ввиду чего у Комиссии отсутствуют правовые основания считать Заказчика</w:t>
        <w:br/>
        <w:t>нарушившим требования Закона о контрактной системе.</w:t>
        <w:br/>
        <w:t>На основании изложенного, Комиссия Управления приходит к выводу о том,</w:t>
        <w:br/>
        <w:t>что доводы жалоб не нашли своего подтверждения и являются</w:t>
        <w:br/>
        <w:t>необоснованными.</w:t>
        <w:br/>
        <w:t>Исследовав представленные материалы, Законом о контрактной системе,</w:t>
        <w:br/>
        <w:t>Комиссия Управления</w:t>
        <w:br/>
        <w:t>2026-2335</w:t>
        <w:br/>
        <w:t>8</w:t>
        <w:br/>
        <w:t>РЕШИЛА:</w:t>
        <w:br/>
        <w:t>1. Признать жалоб ы ООО «Эй Пи Альянс» на действия ФГБУ «НМИЦ АГП</w:t>
        <w:br/>
        <w:t>им. В.И. Кулакова» Минздрава России обоснованными в части неправомерного</w:t>
        <w:br/>
        <w:t>неприменения позиции КТРУ .</w:t>
        <w:br/>
        <w:t>2. Признать в действиях Заказчика нарушение ч.6 ст.23, п.5 ч.1 ст.42 Закона о</w:t>
        <w:br/>
        <w:t>контрактной системе.</w:t>
        <w:br/>
        <w:t>3. Выдать Заказчику обязательное для исполнения предписание об</w:t>
        <w:br/>
        <w:t>устранении нарушений Закона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Е.Д. Мартьянова</w:t>
        <w:br/>
        <w:t>Члены комиссии:</w:t>
        <w:br/>
        <w:t>А.И. Рахматуллаев</w:t>
        <w:br/>
        <w:t>А.А. Леонова</w:t>
        <w:br/>
        <w:t>Исп.Рахматуллаев А.И.</w:t>
        <w:br/>
        <w:t>тел.+7 495 784 75 05</w:t>
        <w:br/>
        <w:t>2026-2335</w:t>
      </w:r>
    </w:p>
    <w:p>
      <w:pPr>
        <w:pStyle w:val="Heading1"/>
      </w:pPr>
      <w:r>
        <w:t>Предписание</w:t>
      </w:r>
    </w:p>
    <w:p>
      <w:r>
        <w:t>ООО «Эй Пи Альянс»</w:t>
        <w:br/>
        <w:t>torgi@ap-a.ru</w:t>
        <w:br/>
        <w:t>ФГБУ «НМИЦ АГП им. В.И. Кулакова»</w:t>
        <w:br/>
        <w:t>Минздрава России</w:t>
        <w:br/>
        <w:t>tender@oparina4.ru</w:t>
        <w:br/>
        <w:t>АО «ТЭК-Торг»</w:t>
        <w:br/>
        <w:t>help@tektorg.ru</w:t>
        <w:br/>
        <w:t>ПРЕДПИСАНИЕ</w:t>
        <w:br/>
        <w:t>по делу №077/06/106-673/2026 об устранении нарушений</w:t>
        <w:br/>
        <w:t>законодательства о контрактной системе</w:t>
        <w:br/>
        <w:t>20.01.2026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Ведущего специалиста-эксперта отдела обжалования государственных закупок</w:t>
        <w:br/>
        <w:t>А.А. Леоновой,</w:t>
        <w:br/>
        <w:t>на основании решения Комиссии от 20.01.2026 по делу 077/06/106-673/2026 ,</w:t>
        <w:br/>
        <w:t>по итогам рассмотрения жалоб ООО «Эй Пи Альянс» (далее — Заявитель) на</w:t>
        <w:br/>
        <w:t>действия ФГБУ «НМИЦ АГП им. В.И. Кулакова» Минздрава России (далее —</w:t>
        <w:br/>
        <w:t>Заказчик) при проведении электронных аукционов на право заключения</w:t>
        <w:br/>
        <w:t>государственных контрактов на поставку расходных материалов для лаборатории</w:t>
        <w:br/>
        <w:t>микробиологии (Закупки №№ 0373100013125002429, 0373100013125002469,</w:t>
        <w:br/>
        <w:t>0373100013125002431) (далее — электронные аукционы, аукционы ) в соответствии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2026-2772</w:t>
        <w:br/>
        <w:t>2</w:t>
        <w:br/>
        <w:t>ПРЕДПИСЫВАЕТ:</w:t>
        <w:br/>
        <w:t>1. Заказчику, комиссии по осуществлению закупок отменить протоколы</w:t>
        <w:br/>
        <w:t>подведения итогов определения поставщика (подрядчика, исполнителя) по закупкам.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закупкам:</w:t>
        <w:br/>
        <w:t>- отменить протоколы подачи ценовых предложений ;</w:t>
        <w:br/>
        <w:t>- вернуть участникам закупок ранее поданные заявки на участие в Аукционах;</w:t>
        <w:br/>
        <w:t>- уведомить участников закупок, подавших заявки на участие в Аукционах, в</w:t>
        <w:br/>
        <w:t>том числе Заявителя, об отмене протоколов подведения итогов определения</w:t>
        <w:br/>
        <w:t>поставщика (подрядчика, исполнителя), протоколов подачи ценовых предложений, о</w:t>
        <w:br/>
        <w:t>прекращении действия заявок, поданных на участие в Аукционах, и о возможности</w:t>
        <w:br/>
        <w:t>подать новые заявки на участие в Аукционах;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закупок,</w:t>
        <w:br/>
        <w:t>подавшим заявки на участие в Аукционах, в отношении денежных средств в размере</w:t>
        <w:br/>
        <w:t>обеспечения заявок на участие в Аукционах.</w:t>
        <w:br/>
        <w:t>3. Заказчику:</w:t>
      </w:r>
    </w:p>
    <w:p>
      <w:r>
        <w:t>- привести извещения о проведении электронных аукционов в соответствие с</w:t>
        <w:br/>
        <w:t>требованиями Закона о контрактной системе и с учетом решения от 20.01.2026 по</w:t>
        <w:br/>
        <w:t>делу № 077/06/106-673/2026 и разместить соответствующие извещения в единой</w:t>
        <w:br/>
        <w:t>информационной системе ;</w:t>
        <w:br/>
        <w:t>- назначить новую дату окончания срока подачи заявок на участие в</w:t>
        <w:br/>
        <w:t>Аукционах, дату подачи ценовых предложений, дату подведения итогов определения</w:t>
        <w:br/>
        <w:t>поставщиков (подрядчиков, исполнителей), а также разместить указанные сведения</w:t>
        <w:br/>
        <w:t>в единой информационной системе в сфере закупок. При этом дата окончания срока</w:t>
        <w:br/>
        <w:t>подачи заявок на участие в Аукционах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Аукционах, в</w:t>
        <w:br/>
        <w:t>том числе Заявителя, о новой дате окончания срока подачи заявок на участие в</w:t>
        <w:br/>
        <w:t>Аукционах, дате подачи ценовых предложений, дате подведения итогов определения</w:t>
        <w:br/>
        <w:t>поставщиков (подрядчиков, исполнителей), а также о возможности подать новые</w:t>
        <w:br/>
        <w:t>заявки на участие в Аукционах.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закупок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20.01.2026 по делу 077/06/106-673/2026.</w:t>
        <w:br/>
        <w:t>6. Заказчику, комиссии по осуществлению закупок в срок до 20.02.2026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адресу: to77@fas.gov.ru.</w:t>
        <w:br/>
        <w:t>2026-2772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20.01.2026 по делу № 077/06/106-673/2026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А.И. Рахматуллаев</w:t>
        <w:br/>
        <w:t>А.А. Леонова</w:t>
        <w:br/>
        <w:t>Исп.Рахматуллаев А.И.</w:t>
        <w:br/>
        <w:t>тел.+7 495 784 75 05</w:t>
        <w:br/>
        <w:t>2026-2772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