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202600132489005057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01.04.2026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0373100072126000390</w:t>
      </w:r>
    </w:p>
    <w:p>
      <w:r>
        <w:rPr>
          <w:b/>
        </w:rPr>
        <w:t xml:space="preserve">Заказчик: </w:t>
      </w:r>
      <w:r>
        <w:t>Федеральное государственное бюджетное научное учреждение «Российский научный центр хирургии имени Академика Б.В. Петровского»</w:t>
      </w:r>
    </w:p>
    <w:p>
      <w:r>
        <w:rPr>
          <w:b/>
        </w:rPr>
        <w:t xml:space="preserve">Заявитель: </w:t>
      </w:r>
      <w:r>
        <w:t>ООО «АКТИВ»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https://zakupki.gov.ru/epz/complaint/card/complaint-information.html?complaintNumber=202600132489005057</w:t>
      </w:r>
    </w:p>
    <w:p/>
    <w:p>
      <w:pPr>
        <w:pStyle w:val="Heading1"/>
      </w:pPr>
      <w:r>
        <w:t>Решение</w:t>
      </w:r>
    </w:p>
    <w:p>
      <w:r>
        <w:t>ФГБНУ «РНЦХ им. АКАД. Б.В.</w:t>
        <w:br/>
        <w:t>Петровского»</w:t>
        <w:br/>
        <w:t>zhuravleva.aa@med.ru</w:t>
        <w:br/>
        <w:t>АО«ЕЭТП»</w:t>
        <w:br/>
        <w:t>ko@roseltorg.ru</w:t>
        <w:br/>
        <w:t>ООО «Актив»</w:t>
        <w:br/>
        <w:t>e.mironova@berimed.ru</w:t>
        <w:br/>
        <w:t>РЕШЕНИЕ</w:t>
        <w:br/>
        <w:t>по делу № 077/06/105-3874/2026 о нарушении</w:t>
        <w:br/>
        <w:t>законодательства о контрактной системе</w:t>
        <w:br/>
        <w:t>01.04.2026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Специалист-эксперт отдела обжалования государственных закупок</w:t>
        <w:br/>
        <w:t>Е.С. Переверзевой ,</w:t>
        <w:br/>
        <w:t>рассмотрение жалобы проводилось дистанционно (посредством</w:t>
        <w:br/>
        <w:t>видео-конференц-связи),</w:t>
        <w:br/>
        <w:t>при участии представителей :</w:t>
        <w:br/>
        <w:t>ФГБНУ «РНЦХ им. АКАД. Б.В. Петровского»: Ходакова Н.А. (по дов.</w:t>
        <w:br/>
        <w:t>от 19.01.2026 №01-исх/154) ,</w:t>
        <w:br/>
        <w:t>ООО «Актив»: Дудко А.Н. (по дов. от 19.09.2024 №365),</w:t>
        <w:br/>
        <w:t>при участии третьего лица: Газизуллиной Г.Э. (по дов. от 24.07.2025 №б/н),</w:t>
        <w:br/>
        <w:t>рассмотрев жалобу ООО «Актив» (далее — Заявитель) на действия</w:t>
        <w:br/>
        <w:t>ФГБНУ «РНЦХ им. АКАД. Б.В. Петровского»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медицинских расходных материалов для нужд ФГБНУ «РНЦХ им. Б.В.</w:t>
        <w:br/>
        <w:t>Петровского» (Закупка № 0373100072126000390) (далее — аукцион, электронный</w:t>
        <w:br/>
        <w:t>укцион),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— Закон о контрактной системе),</w:t>
        <w:br/>
        <w:t>2026-15327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— комиссия Заказчика) при</w:t>
        <w:br/>
        <w:t>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В составе жалобы Заявитель обжалует действия комиссии Заказчика,</w:t>
        <w:br/>
        <w:t>выразившиеся в неправомерном отклонении его заявки (№ 2997250).</w:t>
        <w:br/>
        <w:t>Комиссией Управления установлено, что согласно протоколу подведения</w:t>
        <w:br/>
        <w:t>итогов определения поставщика (подрядчика, исполнителя) от 26.03.2026 №ИЭА 1</w:t>
        <w:br/>
        <w:t>заявка Заявителя с идентификационным номером 2997250 отклонена на следующем</w:t>
        <w:br/>
        <w:t>основании:</w:t>
        <w:br/>
        <w:t>«Отклонить заявку на участие в закупке по п. 5 ч. 12 ст. 48 № 44-ФЗ</w:t>
        <w:br/>
        <w:t>«Непредставление информации и документов, предусмотренных п. 5 ч. 1 ст. 43</w:t>
        <w:br/>
        <w:t>Закона № 44-ФЗ, если такие информация и документы определены в соответствии</w:t>
      </w:r>
    </w:p>
    <w:p>
      <w:r>
        <w:t>с п. 2 ч. 2 ст. 14 Закона № 44-ФЗ» Заказчиком было установлено ограничение в</w:t>
        <w:br/>
        <w:t>соответствии с п.1 ПП РФ №1875. Заявка отклонена в связи с отсутствием</w:t>
        <w:br/>
        <w:t>информации и документов, предусмотренных п.3 ПП РФ №1875, а именно –</w:t>
        <w:br/>
        <w:t>отсутствие номера реестровой записи из реестра Российской промышленной</w:t>
        <w:br/>
        <w:t>продукции / евразийского реестра промышленных товаров, подтверждающих</w:t>
        <w:br/>
        <w:t>страну происхождения.».</w:t>
        <w:br/>
        <w:t>При этом заявка участника с идентификационным номером 3000675 признана</w:t>
        <w:br/>
        <w:t>соответствующей, кроме того, участник с идентификационным номером заявки</w:t>
        <w:br/>
        <w:t>3000675 признан победителем закупочной процедуры.</w:t>
        <w:br/>
        <w:t>Согласно п.1, п.3 ч.2 ст.42 Закона о контрактной системе, извещение об</w:t>
        <w:br/>
        <w:t>осуществлении закупки должно содержать описание объекта закупки в</w:t>
        <w:br/>
        <w:t>соответствии со ст.33 Закона о контрактной системе, требования к содержанию,</w:t>
        <w:br/>
        <w:t>составу заявки на участие в закупке в соответствии с Законом о контрактной</w:t>
        <w:br/>
        <w:t>системе и инструкция по ее заполнению. При этом не допускается установление</w:t>
        <w:br/>
        <w:t>требований, влекущих за собой ограничение количества участников закупки.</w:t>
        <w:br/>
        <w:t>На основании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Комиссией Управления установлено, что Заказчиком в извещении</w:t>
        <w:br/>
        <w:t>установлены требования к необходимым к поставке товарам.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2026-15327</w:t>
        <w:br/>
        <w:t>3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</w:r>
    </w:p>
    <w:p>
      <w:r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П.1 Постановления № 1875 установлены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гражданами, иностранными юридическими лицами (далее - иностранные лица), по</w:t>
      </w:r>
    </w:p>
    <w:p>
      <w:r>
        <w:t>перечню согласно приложению № 1, а также закупок в рамках государственного</w:t>
        <w:br/>
        <w:t>2026-15327</w:t>
        <w:br/>
        <w:t>4</w:t>
        <w:br/>
        <w:t>оборонного заказа товаров (в том числе поставляемых при выполнении закупаемых</w:t>
        <w:br/>
        <w:t>работ, оказании закупаемых услуг), происходящих из иностранных государств,</w:t>
        <w:br/>
        <w:t>работ, услуг, соответственно выполняемых, оказываемых иностранными лицами;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лицами, по перечню согласно приложению № 2;</w:t>
        <w:br/>
        <w:t>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Комиссией Управления также установлено, что в извещении об</w:t>
        <w:br/>
        <w:t>осуществлении закупки в отношении закупаемых товаров «Зеркало вагинальное,</w:t>
        <w:br/>
        <w:t>одноразового использования» по всем позициям Заказчиком установлено</w:t>
        <w:br/>
        <w:t>ограничение закупок товаров, происходящих из иностранных государств,</w:t>
        <w:br/>
        <w:t>выполняемых работ, оказываемых услуг иностранными лицами, предусмотренное</w:t>
        <w:br/>
        <w:t>Постановлением №1875.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</w:r>
    </w:p>
    <w:p>
      <w:r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</w:t>
        <w:br/>
        <w:t>2026-15327</w:t>
        <w:br/>
        <w:t>5</w:t>
        <w:br/>
        <w:t>об осуществлении закупки, документации о закупке (если настоящим Федеральным</w:t>
        <w:br/>
        <w:t>законом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 для</w:t>
        <w:br/>
        <w:t>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 «О</w:t>
        <w:br/>
        <w:t>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(далее — Постановление № 719) за выполнение (освоение) на</w:t>
        <w:br/>
        <w:t>территории Российской Федерации соответствующих операций (условий)</w:t>
      </w:r>
    </w:p>
    <w:p>
      <w:r>
        <w:t>установлены требования о совокупном количестве баллов), которое составляет или</w:t>
        <w:br/>
        <w:t>превышает значение, определенное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для целей 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 союза</w:t>
        <w:br/>
        <w:t>соответствующих операций (условий) установлены требования о совокупном</w:t>
        <w:br/>
        <w:t>2026-15327</w:t>
        <w:br/>
        <w:t>6</w:t>
        <w:br/>
        <w:t>количестве баллов), которое составляет или превышает значение, определенное</w:t>
        <w:br/>
        <w:t>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пп. «в» п.10 Постановления № 1875 при осуществлении закупок товаров из</w:t>
        <w:br/>
        <w:t>числа марли медицинской отбеленной хлопчатобумажной, включенной в код</w:t>
        <w:br/>
        <w:t>13.20.44.120 по Общероссийскому классификатору продукции по видам</w:t>
        <w:br/>
        <w:t>экономической деятельности ОК 034-2014 (КПЕС 2008), медицинской одежды,</w:t>
        <w:br/>
        <w:t>включенной в коды 14.12.11, 14.12.21, 14.12.30.131, 14.12.30.132, 14.12.30.160 по</w:t>
        <w:br/>
        <w:t>Общероссийскому классификатору продукции по видам экономической</w:t>
        <w:br/>
        <w:t>деятельности ОК 034-2014 (КПЕС 2008), одежды специальной для поддержания</w:t>
      </w:r>
    </w:p>
    <w:p>
      <w:r>
        <w:t>физической формы, включенной в код 14.12.30.170 по Общероссийскому</w:t>
        <w:br/>
        <w:t>классификатору продукции по видам экономической деятельности ОК 034-2014</w:t>
        <w:br/>
        <w:t>(КПЕС 2008), а также товаров, указанных в позициях 379 - 382 и 389 приложения</w:t>
        <w:br/>
        <w:t>N 2 к настоящему постановлению, извещения об осуществлении которых</w:t>
        <w:br/>
        <w:t>размещены в единой информационной системе и приглашения принять участие в</w:t>
        <w:br/>
        <w:t>которых направлены либо контракты (договоры) с единственным поставщиком</w:t>
        <w:br/>
        <w:t>(подрядчиком, исполнителем) при осуществлении которых заключены по 31 августа</w:t>
        <w:br/>
        <w:t>2025 г. включительно, при осуществлении закупок товаров из числа специальных</w:t>
        <w:br/>
        <w:t>хирургических одноразовых стерильных изделий из нетканых материалов для</w:t>
        <w:br/>
        <w:t>защиты пациента и медицинского персонала, включенных в код 14.19.32.120 по</w:t>
        <w:br/>
        <w:t>Общероссийскому классификатору продукции по видам экономической</w:t>
        <w:br/>
        <w:t>деятельности ОК 034-2014 (КПЕС 2008), мебели медицинской, включая</w:t>
        <w:br/>
        <w:t>хирургическую, стоматологическую или ветеринарную, и ее частей, включенных в</w:t>
        <w:br/>
        <w:t>коды 32.50.30.110, 32.50.30.119, 32.50.50 по Общероссийскому классификатору</w:t>
        <w:br/>
        <w:t>продукции по видам экономической деятельности ОК 034-2014 (КПЕС 2008) (за</w:t>
        <w:br/>
        <w:t>исключением кровати больничной механической, соответствующей коду 120210</w:t>
        <w:br/>
        <w:t>вида медицинского изделия в соответствии с номенклатурной классификацией</w:t>
        <w:br/>
        <w:t>медицинских изделий, утвержденной Министерством здравоохранения Российской</w:t>
        <w:br/>
        <w:t>Федерации (далее - номенклатурная классификация), кровати больничной</w:t>
        <w:br/>
        <w:t>стандартной с электроприводом, соответствующей коду 136210 вида медицинского</w:t>
        <w:br/>
        <w:t>изделия в соответствии с номенклатурной классификацией, стеллажа для палаты</w:t>
        <w:br/>
        <w:t>пациента, соответствующего коду 156900 вида медицинского изделия в</w:t>
        <w:br/>
        <w:t>соответствии с номенклатурной классификацией, шкафа вытяжного,</w:t>
        <w:br/>
        <w:t>соответствующего коду 181470 вида медицинского изделия в соответствии с</w:t>
        <w:br/>
        <w:t>номенклатурной классификацией, ширмы прикроватной, соответствующей коду</w:t>
        <w:br/>
        <w:t>184200 вида медицинского изделия в соответствии с номенклатурной</w:t>
        <w:br/>
        <w:t>классификацией, стеллажа общего назначения, соответствующего коду 260470 вида</w:t>
        <w:br/>
        <w:t>медицинского изделия в соответствии с номенклатурной классификацией, шкафа</w:t>
        <w:br/>
        <w:t>для сушки и хранения эндоскопов, соответствующего коду 271740 вида</w:t>
        <w:br/>
        <w:t>медицинского изделия в соответствии с номенклатурной классификацией), а также</w:t>
        <w:br/>
        <w:t>товаров, указанных в позициях 362 - 378, 383 - 388, 390 - 399 и 433 приложения N 2</w:t>
        <w:br/>
        <w:t>к настоящему постановлению, извещения об осуществлении которых размещены в</w:t>
        <w:br/>
        <w:t>2026-15327</w:t>
        <w:br/>
        <w:t>7</w:t>
        <w:br/>
        <w:t>единой информационной системе и приглашения принять участие в которых</w:t>
      </w:r>
    </w:p>
    <w:p>
      <w:r>
        <w:t>направлены либо контракты (договоры) с единственным поставщиком</w:t>
        <w:br/>
        <w:t>(подрядчиком, исполнителем) при осуществлении которых заключены по 30 июня</w:t>
        <w:br/>
        <w:t>2026 г. включительно, документом, подтверждающим происхождение таких товаров</w:t>
        <w:br/>
        <w:t>из государств - членов Евразийского экономического союза, в том числе из</w:t>
        <w:br/>
        <w:t>Российской Федерации, наряду с информацией, предусмотренной пп. «а» и «б» п. 3</w:t>
        <w:br/>
        <w:t>Постановления № 1875, является сертификат о происхождении товара, выданный</w:t>
        <w:br/>
        <w:t>уполномоченным органом (организацией) государства - члена Евразийского</w:t>
        <w:br/>
        <w:t>экономического союза по форме, установленной Правилами определения страны</w:t>
        <w:br/>
        <w:t>происхождения товаров, являющимися неотъемлемой частью Соглашения о</w:t>
        <w:br/>
        <w:t>Правилах определения страны происхождения товаров в Содружестве Независимых</w:t>
        <w:br/>
        <w:t>Государств от 20 ноября 2009 г. (далее - Правила определения страны</w:t>
        <w:br/>
        <w:t>происхождения товаров), и в соответствии с критериями определения страны</w:t>
        <w:br/>
        <w:t>происхождения товаров, предусмотренными Правилами определения страны</w:t>
        <w:br/>
        <w:t>происхождения товаров.</w:t>
        <w:br/>
        <w:t>Комиссия Управления установила, что Заказчиком закупается изделие позиции</w:t>
        <w:br/>
        <w:t>388 приложения № 2 Постановления № 1875.</w:t>
        <w:br/>
        <w:t>В соответствии с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 п.2</w:t>
        <w:br/>
        <w:t>ч.1 ст.43 Закона о контрактной системе.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</w:r>
    </w:p>
    <w:p>
      <w:r>
        <w:t>Комиссией Управления установлено, что в составе заявке Заявителя</w:t>
        <w:br/>
        <w:t>представлена информация о предлагаемом к поставке товаре «Зеркало вагинальное,</w:t>
        <w:br/>
        <w:t>одноразового использования» , указана страна происхождения: Российская</w:t>
        <w:br/>
        <w:t>Федерация, однако не представлен номер реестровой записи.</w:t>
        <w:br/>
        <w:t>Более того, Комиссия Управления отмечает, что Заявитель в составе заявки</w:t>
        <w:br/>
        <w:t>представил сертификат формы СТ-1, подтверждающий страну происхождения</w:t>
        <w:br/>
        <w:t>товара, а именно Сертификат о происхождении товара форма СТ-1 №5001000015 от</w:t>
        <w:br/>
        <w:t>25.04.2025, производителя ООО «БЕРИМЕД», сроком до 24.04.2026.</w:t>
        <w:br/>
        <w:t>Одновременно с этим Комиссией Управления установлено, что в составе</w:t>
        <w:br/>
        <w:t>заявки победителя закупки указана страна происхождения для предлагаемого к</w:t>
        <w:br/>
        <w:t>поставке товара - Российская Федерация, вместе с тем указан номер реестровой</w:t>
        <w:br/>
        <w:t>2026-15327</w:t>
        <w:br/>
        <w:t>8</w:t>
        <w:br/>
        <w:t>записи.</w:t>
        <w:br/>
        <w:t>Согласно п.1 ч.5 ст.49 Закона о контрактной системе не позднее двух рабочих</w:t>
        <w:br/>
        <w:t>дней со дня, следующего за датой окончания срока подачи заявок на участие в</w:t>
        <w:br/>
        <w:t>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закупки:</w:t>
        <w:br/>
        <w:t>члены комиссии по осуществлению закупок:</w:t>
        <w:br/>
        <w:t>а) рассматривают заявки на участие в закупке, информацию и документы,</w:t>
        <w:br/>
        <w:t>направленные оператором электронной площадки в соответствии с п.4 ч.4 ст.49</w:t>
        <w:br/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 об</w:t>
        <w:br/>
        <w:t>отклонении заявки на участие в закупке по основаниям, предусмотренным п. 1 - 8</w:t>
        <w:br/>
        <w:t>ч.12 ст. 48 Закона о контрактной системе;</w:t>
        <w:br/>
        <w:t>б) на основании информации, содержащейся в протоколе подачи ценовых</w:t>
        <w:br/>
        <w:t>предложений, а также результатов рассмотрения, предусмотренного пп. «а» п.1 ч.5</w:t>
        <w:br/>
        <w:t>ст.49 Закона о контрактной системе, присваивают каждой заявке на участие в</w:t>
        <w:br/>
        <w:t>закупке, признанной соответствующей извещению об осуществлении закупки,</w:t>
        <w:br/>
        <w:t>порядковый номер в порядке возрастания минимального ценового предложения</w:t>
        <w:br/>
        <w:t>участника закупки, подавшего такую заявку (за исключением случая,</w:t>
        <w:br/>
        <w:t>предусмотренного п. 9 ч.3 ст.49 Закона о контрактной системе, при котором</w:t>
        <w:br/>
        <w:t>порядковые номера заявкам участников закупки, подавших ценовые предложения</w:t>
      </w:r>
    </w:p>
    <w:p>
      <w:r>
        <w:t>после подачи ценового предложения, предусмотренного абз. 1 п. 9 ч.3 ст.49 Закона о</w:t>
        <w:br/>
        <w:t>контрактной системе, присваиваются в порядке убывания размера ценового</w:t>
        <w:br/>
        <w:t>предложения участника закупки), и с учетом положений нормативных правовых</w:t>
        <w:br/>
        <w:t>актов, принятых в соответствии со ст.14 Закона о контрактной системе. Заявке на</w:t>
        <w:br/>
        <w:t>участие в закупке победителя определения поставщика (подрядчика, исполнителя)</w:t>
        <w:br/>
        <w:t>присваивается первый номер.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 ствии с ч. 1.1, 2 и 2.1 (при наличии таких требований) ст. 31</w:t>
        <w:br/>
        <w:t>Закона о контрактной системе;</w:t>
        <w:br/>
        <w:t>2026-15327</w:t>
        <w:br/>
        <w:t>9</w:t>
        <w:br/>
        <w:t>4) предусмотренных пп. «а» п.1 (за исключением случая, предусмотренного</w:t>
        <w:br/>
        <w:t>п.5 ч.12 ст.48 Закона о контрактной системе), пп. «а» п.2 ч.4, пп. «а» п.1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п.5 ч.1 ст.43</w:t>
        <w:br/>
        <w:t>Закона о контрактной системе, если такие информация и документы определены в</w:t>
      </w:r>
    </w:p>
    <w:p>
      <w:r>
        <w:t>соответствии с п.2 ч. 2 ст.14 Закона о контрактной системе (в случае установления в</w:t>
        <w:br/>
        <w:t>соответствии с пп. «а» п.1 ч. 2 ст.14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 предусмотренном</w:t>
        <w:br/>
        <w:t>п. 3 или п. 4 ч. 1 ст. 43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указал, что в</w:t>
        <w:br/>
        <w:t>составе заявки участником представлен сертификат о происхождении товара формы</w:t>
        <w:br/>
        <w:t>СТ-1. Указанный сертификат выдан не участнику закупки, а производителю товара,</w:t>
        <w:br/>
        <w:t>что не соответствует требованиям, установленным Приказом ТПП России</w:t>
        <w:br/>
        <w:t>от 28.03.2025 № 31.</w:t>
        <w:br/>
        <w:t>Представленный сертификат данным требованиям не отвечает, что</w:t>
        <w:br/>
        <w:t>приравнено Заказчиком к непредставлению документов, подтверждающих</w:t>
        <w:br/>
        <w:t>происхождение товара в соответствии с национальным режимом.</w:t>
        <w:br/>
        <w:t>В свою очередь, Комиссия Управления считает необходимым отметить</w:t>
        <w:br/>
        <w:t>следующее.</w:t>
        <w:br/>
        <w:t>П.1 Приказа Торгово-промышленной палаты Российской Федерации от 28</w:t>
        <w:br/>
        <w:t>марта 2025 г. № 31 (далее - Приказ ТПП РФ №31) утверждено Положение о порядке</w:t>
        <w:br/>
        <w:t>выдачи сертификатов о происхождении товаров формы СТ-1 для целей</w:t>
        <w:br/>
        <w:t>осуществления закупок для обеспечения государственных и муниципальных нужд,</w:t>
        <w:br/>
        <w:t>закупок отдельными видами юридических лиц.</w:t>
      </w:r>
    </w:p>
    <w:p>
      <w:r>
        <w:t>В силу п.6.1 раздела 6 Приказа ТПП РФ №31 сертификаты формы СТ-1</w:t>
        <w:br/>
        <w:t>сроком действия до одного года выдаются уполномоченными ТПП исключительно</w:t>
        <w:br/>
        <w:t>производителям товаров, указанных в пункте 3.8 настоящего Положения, при</w:t>
        <w:br/>
        <w:t>условии наличия Годового акта экспертизы на такие товары.</w:t>
        <w:br/>
        <w:t>П.6.3 раздела 6 Приказа ТПП РФ №31 гласит, что производитель товара,</w:t>
        <w:br/>
        <w:t>2026-15327</w:t>
        <w:br/>
        <w:t>10</w:t>
        <w:br/>
        <w:t>получивший сертификат формы СТ-1 сроком действия до одного года, вправе</w:t>
        <w:br/>
        <w:t>предоставлять копию такого сертификата заинтересованным лицам - участникам</w:t>
        <w:br/>
        <w:t>закупок в целях его использования при осуществлении закупок для обеспечения</w:t>
        <w:br/>
        <w:t>государственных и муниципальных нужд. При этом срок применения такой копии</w:t>
        <w:br/>
        <w:t>не может превышать срока действия оригинала сертификата.</w:t>
        <w:br/>
        <w:t>Вместе с этим Комиссия Управления отмечает, что Заказчик неправомерно</w:t>
        <w:br/>
        <w:t>признал заявку Заявителя несоответствующей требованиям извещения, в силу того,</w:t>
        <w:br/>
        <w:t>что представленный сертификат формы СТ-1 №5001000015 от 25.04.2025 выдан</w:t>
        <w:br/>
        <w:t>производителю ООО «БЕРИМЕД» на год до 24.04.2026, следовательно на него</w:t>
        <w:br/>
        <w:t>распространяется раздел 6 Приказа ТПП РФ №31 «Особенности и порядок выдачи</w:t>
        <w:br/>
        <w:t>сертификатов формы СТ-1 сроком действия до одного года», согласно которому</w:t>
        <w:br/>
        <w:t>сертификаты формы СТ-1 сроком действия до одного года выдаются</w:t>
        <w:br/>
        <w:t>уполномоченными ТПП исключительно производителям товаров, при этом такой</w:t>
        <w:br/>
        <w:t>производитель - в данном случае ООО «БЕРИМЕД», получивший сертификат</w:t>
        <w:br/>
        <w:t>формы СТ-1 сроком действия до одного года, вправе предоставлять копию такого</w:t>
        <w:br/>
        <w:t>сертификата заинтересованным лицам - участникам закупок в целях его</w:t>
        <w:br/>
        <w:t>использования при осуществлении закупок для обеспечения государственных и</w:t>
        <w:br/>
        <w:t>муниципальных нужд - в данном случае Заявителю.</w:t>
        <w:br/>
        <w:t>Таким образом, Комиссия Управления отмечает, что Заявителем в составе</w:t>
        <w:br/>
        <w:t>заявки представлены документы и сведения, подтверждающие страну</w:t>
        <w:br/>
        <w:t>происхождения предлагаемых к поставке изделий в соответствии с требованиями</w:t>
        <w:br/>
        <w:t>Постановления № 1875.</w:t>
        <w:br/>
        <w:t>В связи с чем Комиссия Управления приходит к выводу о нарушении комиссией</w:t>
        <w:br/>
        <w:t>Заказчика положений пп. «а» п.1 ч.5 ст.49 Закона о контрактной системе в результате</w:t>
        <w:br/>
        <w:t>отклонения заявки Заявителя, что также свидетельствует о наличии в действиях</w:t>
        <w:br/>
        <w:t>закупочной комиссии Заказчика признаков состава административного</w:t>
      </w:r>
    </w:p>
    <w:p>
      <w:r>
        <w:t>правонарушения, ответственность за которое предусмотрена ч. 7 ст. 7.30.1 Кодекса</w:t>
        <w:br/>
        <w:t>Российской Федерации об 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2026-15327</w:t>
        <w:br/>
        <w:t>11</w:t>
        <w:br/>
        <w:t>РЕШИЛА:</w:t>
        <w:br/>
        <w:t>1.Признать жалобу ООО «Актив» на действия комиссии ФГБНУ «РНЦХ им.</w:t>
        <w:br/>
        <w:t>АКАД. Б.В. Петровского» обоснованной.</w:t>
        <w:br/>
        <w:t>2.Признать в действиях комиссии Заказчика нарушение пп. «а» п.1 ч.5 ст.49</w:t>
        <w:br/>
        <w:t>Закона о контрактной системе.</w:t>
        <w:br/>
        <w:t>3.Выдать Заказчику, комиссии Заказчика обязательное для исполнения</w:t>
        <w:br/>
        <w:t>предписание об 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</w:t>
        <w:br/>
        <w:t>об 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Е.Д. Мартьянова</w:t>
        <w:br/>
        <w:t>Члены Комиссии:</w:t>
        <w:br/>
        <w:t>М.В. Сорбучева</w:t>
        <w:br/>
        <w:t>Е.С. Переверзева</w:t>
        <w:br/>
        <w:t>Исп.Переверзева Е.С.</w:t>
        <w:br/>
        <w:t>тел.(495)784-75-05</w:t>
        <w:br/>
        <w:t>2026-15327</w:t>
      </w:r>
    </w:p>
    <w:p>
      <w:pPr>
        <w:pStyle w:val="Heading1"/>
      </w:pPr>
      <w:r>
        <w:t>Предписание</w:t>
      </w:r>
    </w:p>
    <w:p>
      <w:r>
        <w:t>ФГБНУ «РНЦХ им. АКАД. Б.В.</w:t>
        <w:br/>
        <w:t>Петровского»</w:t>
        <w:br/>
        <w:t>zhuravleva.aa@med.ru</w:t>
        <w:br/>
        <w:t>АО«ЕЭТП»</w:t>
        <w:br/>
        <w:t>ko@roseltorg.ru</w:t>
        <w:br/>
        <w:t>ООО «Актив»</w:t>
        <w:br/>
        <w:t>e.mironova@berimed.ru</w:t>
        <w:br/>
        <w:t>ПРЕДПИСАНИЕ</w:t>
        <w:br/>
        <w:t>по делу № 077/06/105-3874/2026 об устранении нарушений</w:t>
        <w:br/>
        <w:t>законодательства о контрактной системе</w:t>
        <w:br/>
        <w:t>01.04.2026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Специалист-эксперт отдела обжалования государственных закупок</w:t>
        <w:br/>
        <w:t>Е.С. Переверзевой ,</w:t>
        <w:br/>
        <w:t>на основании решения Комиссии от 01.04.2026 по делу</w:t>
        <w:br/>
        <w:t>№077/06/105-3874/2026 , по итогам рассмотрения жалобы ООО «Актив» (далее —</w:t>
        <w:br/>
        <w:t>Заявитель) на действия ФГБНУ «РНЦХ им. АКАД. Б.В. Петровского»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медицинских расходных материалов для</w:t>
        <w:br/>
        <w:t>нужд ФГБНУ «РНЦХ им. Б.В. Петровского» (Закупка № 0373100072126000390)</w:t>
        <w:br/>
        <w:t>(далее – электронный аукцион, аукцион) в соответствии с Федеральным законом от</w:t>
        <w:br/>
        <w:t>05.04.2013 № 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контрактной системе),</w:t>
        <w:br/>
        <w:t>2026-15334</w:t>
        <w:br/>
        <w:t>2</w:t>
        <w:br/>
        <w:t>ПРЕДПИСЫВАЕТ:</w:t>
        <w:br/>
        <w:t>1. 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</w:r>
    </w:p>
    <w:p>
      <w:r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Закона о контрактной системе и с учетом решения от 01.04.2026 по</w:t>
        <w:br/>
        <w:t>делу №077/06/105-3874/2026 .</w:t>
        <w:br/>
        <w:t>5. 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Закона о контрактной системе и с</w:t>
        <w:br/>
        <w:t>учетом решения от 01.04.2026 по делу №077/06/105-3874/2026 .</w:t>
        <w:br/>
        <w:t>6. Заказчику, комиссии по осуществлению закупок Заказчика в срок до</w:t>
        <w:br/>
        <w:t>04.05.2026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2026-15334</w:t>
        <w:br/>
        <w:t>3</w:t>
        <w:br/>
        <w:t>Настоящее предписание от 01.04.2026 по делу №077/06/105-3874/2026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М.В. Сорбучева</w:t>
        <w:br/>
        <w:t>Е.С. Переверзева</w:t>
        <w:br/>
        <w:t>Исп.Переверзева Е.С.</w:t>
        <w:br/>
        <w:t>тел.(495)784-75-05</w:t>
        <w:br/>
        <w:t>2026-15334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