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202600132489008137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13.05.2026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0373200087826000927</w:t>
      </w:r>
    </w:p>
    <w:p>
      <w:r>
        <w:rPr>
          <w:b/>
        </w:rPr>
        <w:t xml:space="preserve">Заказчик: </w:t>
      </w:r>
      <w:r>
        <w:t>ГБУЗ города Москвы «Московский многопрофильный клинический центр »Коммунарка«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«Нордфарм»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https://zakupki.gov.ru/epz/complaint/card/complaint-information.html?complaintNumber=202600132489008137</w:t>
      </w:r>
    </w:p>
    <w:p/>
    <w:p>
      <w:pPr>
        <w:pStyle w:val="Heading1"/>
      </w:pPr>
      <w:r>
        <w:t>Решение</w:t>
      </w:r>
    </w:p>
    <w:p>
      <w:r>
        <w:t>ООО «Нордфарм»</w:t>
        <w:br/>
        <w:t>zakaz@nordpharm.ru</w:t>
        <w:br/>
        <w:t>ГБУЗ «ММКЦ «Коммунарка» ДЗМ</w:t>
        <w:br/>
        <w:t>mmcc-zakupki@zdrav.mos.ru</w:t>
        <w:br/>
        <w:t>РЕШЕНИЕ</w:t>
        <w:br/>
        <w:t>по делу № 077/06/105-6035/2026 о нарушении</w:t>
        <w:br/>
        <w:t>законодательства о контрактной системе</w:t>
        <w:br/>
        <w:t>13.05.2026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 в</w:t>
        <w:br/>
        <w:t>составе:</w:t>
        <w:br/>
        <w:t>Председательствующего – главного специалиста 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рассмотрение жалобы проводилось дистанционно (посредством видео-конференц-</w:t>
        <w:br/>
        <w:t>связи),</w:t>
        <w:br/>
        <w:t>при участии представителей:</w:t>
        <w:br/>
        <w:t>ООО «Нордфарм»: Д.Р . Зекунова (по доверенности № 1/4 от 18.06.2025),</w:t>
        <w:br/>
        <w:t>А.Р . Акулиничевой (по доверенности № 1 /5 от 18.06.2025);</w:t>
        <w:br/>
        <w:t>ГБУЗ «ММКЦ «Коммунарка» ДЗМ: О.В. Дружининой (по доверенности</w:t>
        <w:br/>
        <w:t>№ 125/К-25 д от 15.09.2025);</w:t>
        <w:br/>
        <w:t>рассмотрев жалобу ООО «Нордфарм» (далее — Заявитель) на действия</w:t>
        <w:br/>
        <w:t>ГБУЗ «ММКЦ «Коммунарка» ДЗМ (далее — Заказчик) при проведении электронного</w:t>
        <w:br/>
        <w:t>аукциона на право заключения государственного контракта на поставку лекарственного</w:t>
        <w:br/>
        <w:t>препарата МНН: Натрия хлорид для нужд ГБУЗ «ММКЦ «Коммунарка» ДЗМ (повторно)</w:t>
        <w:br/>
        <w:t>(Закупка № 0373200087826000927) (далее — аукцион), в соответствии с Федеральным</w:t>
        <w:br/>
        <w:t>законом 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— Закон о</w:t>
        <w:br/>
        <w:t>контрактной системе),</w:t>
        <w:br/>
        <w:t>2026-24324</w:t>
        <w:br/>
        <w:t>2</w:t>
        <w:br/>
        <w:t>УСТАНОВИЛА:</w:t>
        <w:br/>
        <w:t>В Московское УФАС России поступила жалоба Заявителя на действия Заказчика</w:t>
        <w:br/>
        <w:t>при проведении вышеуказанного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 им УФАС России, Комиссия Управления установила</w:t>
        <w:br/>
        <w:t>следующее.</w:t>
        <w:br/>
        <w:t>Заявитель обжалует действия комиссии Заказчика, выразившиеся</w:t>
        <w:br/>
        <w:t>в неприменение преимуществ, предусмотренных пп. «у» п.4 постановлением</w:t>
        <w:br/>
        <w:t>Правительства Российской Федерации от 23.12.2024 № 1875 «О мерах по предоставлению</w:t>
        <w:br/>
        <w:t>национального режима при осуществлении закупок товаров, работ, услуг для обеспечения</w:t>
        <w:br/>
        <w:t>государственных и муниципальных нужд, закупок товаров, работ, услуг отдельными</w:t>
        <w:br/>
        <w:t>видами юридических лиц» (далее — постановление № 1875).</w:t>
        <w:br/>
        <w:t>Согласно протоколу подведения итогов определения поставщика (подрядчика,</w:t>
        <w:br/>
        <w:t>исполнителя) от 05.05.2026 №ИЭА1 заявки участников закупки с идентификационными</w:t>
        <w:br/>
        <w:t>номерами 3172259, 3167096, 3161580 признаны комиссией Заказчика</w:t>
        <w:br/>
        <w:t>соответствующими требованиям извещения, при этом заявка с идентификационным</w:t>
      </w:r>
    </w:p>
    <w:p>
      <w:r>
        <w:t>номером 3172259 признана победителем (ценовое предложение победителя составило 8</w:t>
        <w:br/>
        <w:t>304 862,80 руб.).</w:t>
        <w:br/>
        <w:t>На основании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 закупки.</w:t>
        <w:br/>
        <w:t>Согласно п.5 ч.1 ст.42 Закона о контрактной системе извещение об осуществлении</w:t>
        <w:br/>
        <w:t>закупки должно содержать наименование объекта закупки, информация (при наличии),</w:t>
        <w:br/>
        <w:t>предусмотренная правилами использования каталога товаров, работ, услуг для</w:t>
        <w:br/>
        <w:t>обеспечения государственных и муниципальных нужд, установленными в соответствии</w:t>
        <w:br/>
        <w:t>с ч.6 ст.23 Закона о контрактной системе, указание (в случае осуществления закупки</w:t>
        <w:br/>
        <w:t>лекарственных средств) на международные непатентованные наименования</w:t>
        <w:br/>
        <w:t>лекарственных средств или при отсутствии таких наименований химические,</w:t>
        <w:br/>
        <w:t>группировочные наименования.</w:t>
        <w:br/>
        <w:t>В силу п.15 ч.1 ст.42 Закона о контрактной системе извещение об осуществлении</w:t>
        <w:br/>
        <w:t>закупки должно содержать информацию о запрете или об ограничении закупок товаров</w:t>
        <w:br/>
        <w:t>(в 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2026-24324</w:t>
        <w:br/>
        <w:t>3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 принимать</w:t>
        <w:br/>
        <w:t>меры, устанавливающие:</w:t>
        <w:br/>
        <w:t>а) запрет закупок товаров (в том числе поставляемых при выполнении закупаемых</w:t>
        <w:br/>
        <w:t>работ, оказании закупаемых услуг), происходящих из иностранных государств, работ,</w:t>
        <w:br/>
        <w:t>услуг, соответственно выполняемых, оказываемых иностранными лицами;</w:t>
      </w:r>
    </w:p>
    <w:p>
      <w:r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 страну</w:t>
        <w:br/>
        <w:t>происхождения товара для целей Закона о контрактной системе, в случае принятия мер,</w:t>
        <w:br/>
        <w:t>предусмотренных п.1 ч.2 ст.14 Закона о контрактной системе.</w:t>
        <w:br/>
        <w:t>В соответствии с п.2, 3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допускается;</w:t>
        <w:br/>
        <w:t>3) если Правительством Российской Федерации установлено предусмотренное пп.</w:t>
        <w:br/>
        <w:t>«в» п.1 ч.2 ст.14 Закона о контрактной системе преимущество в отношении товара</w:t>
        <w:br/>
        <w:t>российского происхождения:</w:t>
        <w:br/>
        <w:t>а) при присвоении в соответствии с пп. «б» п.1 ч.15 ст.48, пп. «б» п.1 ч.5 ст.49, пп.</w:t>
        <w:br/>
        <w:t>«б» п.1 ч.3 ст.50, пп. «в» п.1 ч.10 ст.73, п. 1 ч. 5 ст. 74, пп. «в» п.1 ч.9 ст.75, пп. «б» п.1</w:t>
        <w:br/>
        <w:t>ч.5 ст.76 Закона о контрактной системе порядкового номера заявке на участие в закупке,</w:t>
        <w:br/>
        <w:t>содержащей предложение о поставке товара только российского происхождения,</w:t>
      </w:r>
    </w:p>
    <w:p>
      <w:r>
        <w:t>осуществляется снижение на пятнадцать процентов ценового предложения этого</w:t>
        <w:br/>
        <w:t>участника закупки либо увеличение на пятнадцать процентов ценового предложения</w:t>
        <w:br/>
        <w:t>этого участника закупки в случае подачи им предложения о размере платы, подлежащей</w:t>
        <w:br/>
        <w:t>внесению за заключение контракта. При присвоении в соответствии с пп. «б» п.6 ч.12</w:t>
        <w:br/>
        <w:t>ст.93 Закона о контрактной системе порядкового номера заявке на участие в закупке,</w:t>
        <w:br/>
        <w:t>содержащей предложение о поставке товара только российского происхождения,</w:t>
        <w:br/>
        <w:t>2026-24324</w:t>
        <w:br/>
        <w:t>4</w:t>
        <w:br/>
        <w:t>осуществляется снижение на пятнадцать процентов цены за единицу товара,</w:t>
        <w:br/>
        <w:t>предложенной участником закупки, подавшим такую заявку;</w:t>
        <w:br/>
        <w:t>б) в случае заключения контракта с участником закупки, указанным в пп. «а» п.3</w:t>
        <w:br/>
        <w:t>ч.4 ст.14 Закона о контрактной системе, контракт заключается без учета</w:t>
        <w:br/>
        <w:t>осуществленных в соответствии с пп. «а» п.3 ч.4 ст.14 Закона о контрактной системе</w:t>
        <w:br/>
        <w:t>снижения ценового предложения, цены за единицу товара либо увеличения ценового</w:t>
        <w:br/>
        <w:t>предложения;</w:t>
        <w:br/>
        <w:t>в) при исполнении контракта допускается замена товара (с учетом особенностей,</w:t>
        <w:br/>
        <w:t>предусмотренных ч.7 ст.95 Закона о контрактной системе) исключительно на товар</w:t>
        <w:br/>
        <w:t>российского происхождения, если контракт предусматривает поставку товара</w:t>
        <w:br/>
        <w:t>российского происхождения.</w:t>
        <w:br/>
        <w:t>Согласно извещению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и преимущество в отношении товаров российского</w:t>
        <w:br/>
        <w:t>происхождения, выполняемых работ, оказываемых услуг российскими лицами, в</w:t>
        <w:br/>
        <w:t>соответствии с Постановлением № 1875.</w:t>
        <w:br/>
        <w:t>При этом Заказчиком также размещено уведомление об отсутствии закупаемого</w:t>
        <w:br/>
        <w:t>товара в реестре российской промышленной продукции и декларация факта отсутствия</w:t>
        <w:br/>
        <w:t>в реестре российской промышленной продукции товара с характеристиками,</w:t>
        <w:br/>
        <w:t>соответствующими потребности заказчика в соответствии с п.7 Постановления №1875.</w:t>
        <w:br/>
        <w:t>Кроме того, в пп.8 п.12 Информационной карты, в графе «Требования к</w:t>
        <w:br/>
        <w:t>содержанию, составу заявки на участие в электронном аукционе» Заказчиком</w:t>
        <w:br/>
        <w:t>установлено, что для участия в закупке заявка должна содержать, в том числе:</w:t>
        <w:br/>
        <w:t>«Информация и документы, определенные в соответствии с пунктом 2 части 2</w:t>
        <w:br/>
        <w:t>статьи 14 Закона о контрактной системе (в случае, если в извещении об</w:t>
      </w:r>
    </w:p>
    <w:p>
      <w:r>
        <w:t>осуществлении закупки, документации о закупке (если Законом о контрактной системе</w:t>
        <w:br/>
        <w:t>предусмотрена документация о закупке) установлены предусмотренные указанной</w:t>
        <w:br/>
        <w:t>статьей запрет, ограничение, преимущество). В случае отсутствия таких</w:t>
        <w:br/>
        <w:t>информации и документов в заявке на участие в закупке такая заявка приравнивается</w:t>
        <w:br/>
        <w:t>к заявке, в которой содержится предложение о поставке товаров, происходящих из</w:t>
        <w:br/>
        <w:t>иностранного государства, работ, услуг, соответственно выполняемых, оказываемых</w:t>
        <w:br/>
        <w:t>иностранными лицами. Информацией и документами, подтверждающими страну</w:t>
        <w:br/>
        <w:t>происхождения товара для целей постановления Правительства Российской</w:t>
        <w:br/>
        <w:t>Федерации от 23 декабря 2024 г. N 1875, являются: а) для подтверждения</w:t>
        <w:br/>
        <w:t>происхождения товаров из Российской Федерации* - номер реестровой записи из</w:t>
        <w:br/>
        <w:t>реестра российской промышленной продукции, предусмотренного статьей 17.1</w:t>
        <w:br/>
        <w:t>Федерального закона "О промышленной политике в Российской Федерации" (далее -</w:t>
        <w:br/>
        <w:t>реестр российской промышленной продукции), и справка, подтверждающая наличие</w:t>
        <w:br/>
        <w:t>специального инвестиционного контракта и предусмотренная пунктом 1(1)</w:t>
        <w:br/>
        <w:t>постановления Правительства Российской Федерации от 17 июля 2015 г. N 719 "О</w:t>
        <w:br/>
        <w:t>подтверждении производства российской промышленной продукции", или номер</w:t>
        <w:br/>
        <w:t>реестровой записи из реестра российской промышленной продукции, содержащей в</w:t>
        <w:br/>
        <w:t>том числе: - информацию о совокупном количестве баллов за выполнение (освоение) на</w:t>
        <w:br/>
        <w:t>территории Российско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2026-24324</w:t>
        <w:br/>
        <w:t>5</w:t>
        <w:br/>
        <w:t>17 июля 2015 г. N 719 "О подтверждении производства российской промышленной</w:t>
        <w:br/>
        <w:t>продукции"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N 719 "О</w:t>
        <w:br/>
        <w:t>подтверждении производства российской промышленной продукции", включая</w:t>
        <w:br/>
        <w:t>значение, определенное для целей осуществления закупок (если постановлением</w:t>
        <w:br/>
        <w:t>Правительства Российской Федерации от 17 июля 2015 г. N 719 "О подтверждении</w:t>
        <w:br/>
        <w:t>производства российской промышленной продукции" в отношении такого товара</w:t>
        <w:br/>
        <w:t>определено значение для целей осуществления закупок) (в соответствии с условиями</w:t>
        <w:br/>
        <w:t>пп."н" п.10 постановления Правительства Российской Федерации от 23 декабря 2024 г.</w:t>
      </w:r>
    </w:p>
    <w:p>
      <w:r>
        <w:t>N 1875); 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Федерации, - номер</w:t>
        <w:br/>
        <w:t>реестровой записи из евразийского реестра промышленных товаров государств -</w:t>
        <w:br/>
        <w:t>членов Евразийского экономического союза, порядок формирования и ведения которого</w:t>
        <w:br/>
        <w:t>устанавливается правом Евразийского экономического союза (далее - евразийский</w:t>
        <w:br/>
        <w:t>реестр промышленных товаров), содержащей в том числе: - информацию о совокупном</w:t>
        <w:br/>
        <w:t>количестве баллов за выполнение (освоение) на территории Евразийского</w:t>
        <w:br/>
        <w:t>экономического союза соответствующих операций (условий) (если в отношении такого</w:t>
        <w:br/>
        <w:t>товара правом Евразийского экономического союза за выполнение (освоение) на</w:t>
        <w:br/>
        <w:t>территории Евразийского экономического союза соответствующих операций</w:t>
        <w:br/>
        <w:t>(условий) установлены требования о совокупном количестве баллов), которое</w:t>
        <w:br/>
        <w:t>составляет или превышает значение, определенное правом Евразийского</w:t>
        <w:br/>
        <w:t>экономического союза; - до внесения изменений в право Евразийского экономического</w:t>
        <w:br/>
        <w:t>союза, предусматривающих подтверждение страны происхождения товаров</w:t>
        <w:br/>
        <w:t>путем предоставления информации из евразийского реестра промышленных товаров,</w:t>
        <w:br/>
        <w:t>документом, подтверждающим происхождение таких товаров из государств - членов</w:t>
        <w:br/>
        <w:t>Евразийского экономического союза, за исключением Российской Федерации, является</w:t>
        <w:br/>
        <w:t>сертификат о происхождении товара, выданный уполномоченным органом</w:t>
        <w:br/>
        <w:t>(организацией) государства - члена Евразийского экономического союза по форме,</w:t>
        <w:br/>
        <w:t>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 страны</w:t>
        <w:br/>
        <w:t>происхождения товаров в Содружестве Независимых Государств от 20 ноября 2009 г.</w:t>
        <w:br/>
        <w:t>(далее - Правила определения страны происхождения товаров), и в соответствии с</w:t>
        <w:br/>
        <w:t>критериями определения страны происхождения товаров, предусмотренными</w:t>
        <w:br/>
        <w:t>Правилами определения страны происхождения товаров. в) наряду с информацией,</w:t>
        <w:br/>
        <w:t>предусмотренной подпунктами "а" и "б" пункта 3 постановления Правительства</w:t>
        <w:br/>
        <w:t>Российской Федерации от 23 декабря 2024 г. N 1875, документом, подтверждающим</w:t>
        <w:br/>
        <w:t>происхождение таких товаров из государств — членов Евразийского экономического</w:t>
        <w:br/>
        <w:t>союза, в том числе из Российской Федерации**, является сертификат о</w:t>
        <w:br/>
        <w:t>происхождении товара, выданный уполномоченным органом (организацией)</w:t>
        <w:br/>
        <w:t>государства - члена Евразийского экономического союза по форме, установленной</w:t>
        <w:br/>
        <w:t>Правилами определения страны происхождения товаров, и в соответствии с</w:t>
        <w:br/>
        <w:t>критериями определения страны происхождения товаров, предусмотренными</w:t>
      </w:r>
    </w:p>
    <w:p>
      <w:r>
        <w:t>Правилами определения страны происхождения товаров; г) дополнительно к пунктам</w:t>
        <w:br/>
        <w:t>2026-24324</w:t>
        <w:br/>
        <w:t>6</w:t>
        <w:br/>
        <w:t>а), б), в) для подтверждения осуществления всех стадий производства (в том числе</w:t>
        <w:br/>
        <w:t>синтеза молекулы действующего вещества при производстве фармацевтических</w:t>
        <w:br/>
        <w:t>субстанций) лекарственного препарата на территориях государств - членов</w:t>
        <w:br/>
        <w:t>Евразийского экономического союза в целях подпунктов "у" и "ф" пункта 4</w:t>
        <w:br/>
        <w:t>постановления Правительства Российской Федерации от 23 декабря 2024 г. N 1875 -</w:t>
        <w:br/>
        <w:t>документ, содержащий сведения о стадиях технологического процесса производства</w:t>
        <w:br/>
        <w:t>лекарственного средства для медицинского применения, осуществляемых на</w:t>
        <w:br/>
        <w:t>территории Евразийского экономического союза (в том числе о стадиях производства</w:t>
        <w:br/>
        <w:t>молекулы действующего вещества фармацевтической субстанции), выданный</w:t>
        <w:br/>
        <w:t>Министерством промышленности и торговли Российской Федерации в установленном</w:t>
        <w:br/>
        <w:t>им порядке; ***указание в заявке на участие в закупке наименования страны</w:t>
        <w:br/>
        <w:t>происхождения товара: для подтверждения происхождения товаров из Российской</w:t>
        <w:br/>
        <w:t>Федерации, указанных в позициях 1 - 433 приложения N 2 к постановлению</w:t>
        <w:br/>
        <w:t>Правительства Российской Федерации от 23 декабря 2024 г. N 1875 (если отсутствие</w:t>
        <w:br/>
        <w:t>в реестре российской промышленной продукции такого товара с характеристиками,</w:t>
        <w:br/>
        <w:t>соответствующими потребности заказчика, задекларировано заказчиком), за</w:t>
        <w:br/>
        <w:t>исключением случая, если в заявке на участие в закупке содержится предложение о</w:t>
        <w:br/>
        <w:t>поставке товара, который по состоянию на момент подачи заявки на участие в</w:t>
        <w:br/>
        <w:t>закупке включен в реестр российской промышленной продукции. 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 пп.«а»</w:t>
        <w:br/>
        <w:t>- «в» п.2, п.5 ч.1 ст.43 Закона о контрактной системе. Заявка также может содержать</w:t>
        <w:br/>
        <w:t>информацию и документы, предусмотренные пп.«д» п.2 ч.1 ст.43 Закона о контрактной</w:t>
        <w:br/>
        <w:t>системе.</w:t>
        <w:br/>
        <w:t>В силу п.1 Постановления №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</w:t>
        <w:br/>
        <w:t>запрет закупок товаров (в том числе поставляемых при выполнении закупаемых</w:t>
      </w:r>
    </w:p>
    <w:p>
      <w:r>
        <w:t>работ, оказании закупаемых услуг), происходящих из иностранных государств, работ,</w:t>
        <w:br/>
        <w:t>услуг, соответственно выполняемых, оказываемых иностранными гражданами,</w:t>
        <w:br/>
        <w:t>иностранными юридическими лицами (далее - иностранные лица), по перечню согласно</w:t>
        <w:br/>
        <w:t>приложению №1, а также закупок в рамках государственного оборонного заказа товаров</w:t>
        <w:br/>
        <w:t>(в 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На заседании Комиссии Управления установлено, что согласно извещению</w:t>
        <w:br/>
        <w:t>объектом закупки является поставка лекарственного препарата по пп. 1-2 МНН:</w:t>
        <w:br/>
        <w:t>НАТРИЯ ХЛОРИД,21.20.10.134: Растворы плазмозамещающие и перфузионные</w:t>
        <w:br/>
        <w:t>2026-24324</w:t>
        <w:br/>
        <w:t>7</w:t>
        <w:br/>
        <w:t>21.20.10.134-00013.</w:t>
        <w:br/>
        <w:t>В соответствии с пп. «а», «б», «в» п.3 Постановления № 1875 установить, что</w:t>
        <w:br/>
        <w:t>информацией и документами, подтверждающими страну происхождения товара для</w:t>
        <w:br/>
        <w:t>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 «О</w:t>
        <w:br/>
        <w:t>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 17</w:t>
        <w:br/>
        <w:t>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</w:r>
    </w:p>
    <w:p>
      <w:r>
        <w:t>постановлением Правительства Российской Федерации от 17 июля 2015 г. № 719 «О</w:t>
        <w:br/>
        <w:t>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 являющегося в</w:t>
        <w:br/>
        <w:t>соответствии с постановлением Правительства Российской Федерации от 17 июля 2015</w:t>
        <w:br/>
        <w:t>г. № 719 «О подтверждении производства российской промышленной продукции»</w:t>
        <w:br/>
        <w:t>радиоэлектронной продукцией первого уровня или радиоэлектронной продукцией</w:t>
        <w:br/>
        <w:t>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 и</w:t>
        <w:br/>
        <w:t>ведения которого устанавливается правом Евразийского экономического союза (далее -</w:t>
        <w:br/>
        <w:t>евразийский реестр промышленных товаров), 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 (условий)</w:t>
        <w:br/>
        <w:t>(если в отношении такого товара правом Евразийского экономического союза за</w:t>
        <w:br/>
        <w:t>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 правом</w:t>
        <w:br/>
        <w:t>Евразийского экономического союза;</w:t>
        <w:br/>
        <w:t>информацию об уровне радиоэлектронной продукции (для товара, являющегося в</w:t>
        <w:br/>
        <w:t>соответствии с правом Евразийского экономического союза радиоэлектронной</w:t>
        <w:br/>
        <w:t>продукцией первого уровня или радиоэлектронной продукцией второго уровня);</w:t>
        <w:br/>
        <w:t>в) для подтверждения осуществления всех стадий производства (в том числе</w:t>
        <w:br/>
        <w:t>синтеза молекулы действующего вещества при производстве фармацевтических</w:t>
        <w:br/>
        <w:t>2026-24324</w:t>
        <w:br/>
        <w:t>8</w:t>
        <w:br/>
        <w:t>субстанций) лекарственного препарата на территориях государств - членов</w:t>
        <w:br/>
        <w:t>Евразийского экономического союза в целях пп. «у» и «ф» п.4 Постановления</w:t>
        <w:br/>
        <w:t>№ 1875 в дополнение к информации и документам, предусмотренным настоящим</w:t>
        <w:br/>
        <w:t>постановлением, - документ, содержащий сведения о стадиях технологического</w:t>
        <w:br/>
        <w:t>процесса производства лекарственного средства для медицинского применения,</w:t>
        <w:br/>
        <w:t>осуществляемых на территории Евразийского экономического союза (в том числе о</w:t>
      </w:r>
    </w:p>
    <w:p>
      <w:r>
        <w:t>стадиях производства молекулы действующего вещества фармацевтической</w:t>
        <w:br/>
        <w:t>субстанции), выданный Министерством промышленности и торговли Российской</w:t>
        <w:br/>
        <w:t>Федерации в установленном им порядке.</w:t>
        <w:br/>
        <w:t>В соответствии с пп. «у» п.4 Постановления № 1875 в случае осуществления в</w:t>
        <w:br/>
        <w:t>соответствии с Федеральным законом «О контрактной системе в сфере закупок товаров,</w:t>
        <w:br/>
        <w:t>работ, услуг для обеспечения государственных и муниципальных нужд», Федеральным</w:t>
        <w:br/>
        <w:t>законом «О закупках товаров, работ, услуг отдельными видами юридических лиц»</w:t>
        <w:br/>
        <w:t>закупки указанных в позиции 433 приложения № 2 к настоящему постановлению</w:t>
        <w:br/>
        <w:t>лекарственных препаратов, не включенных в перечень стратегически значимых</w:t>
        <w:br/>
        <w:t>лекарственных средств, производство которых должно быть обеспечено на территории</w:t>
        <w:br/>
        <w:t>Российской Федерации, утвержденный распоряжением Правительства Российской</w:t>
        <w:br/>
        <w:t>Федерации от 6 июля 2010 г. N 1141-р, в отношении заявки, содержащей предложение о</w:t>
        <w:br/>
        <w:t>поставке таких лекарственных препаратов только российского происхождения, помимо</w:t>
        <w:br/>
        <w:t>предусмотренного п.1 Постановления № 1875 ограничения, также применяется</w:t>
        <w:br/>
        <w:t>предусмотренное п.1 Постановления № 1875 преимущество, при котором для цели</w:t>
        <w:br/>
        <w:t>такого преимущества заявка на участие в закупке, в которой содержится предложение о</w:t>
        <w:br/>
        <w:t>поставке такого лекарственного препарата, происходящего из государств - членов</w:t>
        <w:br/>
        <w:t>Евразийского экономического союза, в том числе из Российской Федерации, но не все</w:t>
        <w:br/>
        <w:t>стадии производства которого (в том числе синтез молекулы действующего вещества</w:t>
        <w:br/>
        <w:t>при производстве фармацевтических субстанций) осуществляются на территориях</w:t>
        <w:br/>
        <w:t>государств - членов Евразийского экономического союза, приравнивается к заявке на</w:t>
        <w:br/>
        <w:t>участие в закупке, в которой содержится предложение о поставке товара,</w:t>
        <w:br/>
        <w:t>происходящего из иностранного государства, если на участие в такой закупке подана</w:t>
        <w:br/>
        <w:t>заявка на участие в закупке, признанная по результатам ее рассмотрения</w:t>
        <w:br/>
        <w:t>соответствующей установленным в соответствии с Федеральным законом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Федеральным законом «О закупках товаров,</w:t>
        <w:br/>
        <w:t>работ, услуг отдельными видами юридических лиц» соответственно требованиям и</w:t>
        <w:br/>
        <w:t>содержащая предложение о поставке лекарственного препарата, все стадии</w:t>
        <w:br/>
        <w:t>производства которого (в том числе синтез молекулы действующего вещества при</w:t>
        <w:br/>
        <w:t>производстве фармацевтических субстанций) осуществляются на территориях</w:t>
      </w:r>
    </w:p>
    <w:p>
      <w:r>
        <w:t>государств - членов Евразийского экономического союза.</w:t>
        <w:br/>
        <w:t>В силу пп. «в» п.10 Постановления № 1875 при осуществлении закупок товаров,</w:t>
        <w:br/>
        <w:t>указанных в позициях 362 - 399 и 433 приложения № 2 к Постановлению № 1875,</w:t>
        <w:br/>
        <w:t>извещения об осуществлении которых размещены в единой информационной системе и</w:t>
        <w:br/>
        <w:t>приглашения принять участие в которых направлены либо контракты (договоры) с</w:t>
        <w:br/>
        <w:t>единственным поставщиком (подрядчиком, исполнителем) при осуществлении которых</w:t>
        <w:br/>
        <w:t>заключены по 31 августа 2025 г. включительно, документом, подтверждающим</w:t>
        <w:br/>
        <w:t>происхождение таких товаров из государств - членов Евразийского экономического</w:t>
        <w:br/>
        <w:t>2026-24324</w:t>
        <w:br/>
        <w:t>9</w:t>
        <w:br/>
        <w:t>союза, в том числе из Российской Федерации, наряду с информацией, предусмотренной</w:t>
        <w:br/>
        <w:t>пп. «а» и «б» п.3 Постановления № 1875, является сертификат о происхождении товара,</w:t>
        <w:br/>
        <w:t>выданный 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 Правилах</w:t>
        <w:br/>
        <w:t>определения страны происхождения товаров в Содружестве Независимых Государств от</w:t>
        <w:br/>
        <w:t>20 ноября 2009 г. (далее - Правила определения страны происхождения товаров),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товаров.</w:t>
        <w:br/>
        <w:t>Согласно п.5 ч.1 ст.43 Закона о контрактной системе для участия в конкурентном</w:t>
        <w:br/>
        <w:t>способе заявка на участие в закупке, если иное не предусмотрено Законом о контрактной</w:t>
        <w:br/>
        <w:t>системе, должна содержать информацию и документы, определенные в соответствии с п.2</w:t>
        <w:br/>
        <w:t>ч. 2 ст.14 Закона о контрактной системе (в случае, если в извещении об осуществлении</w:t>
        <w:br/>
        <w:t>закупки, документации о закупке (если Законом о контрактной системе предусмотрена</w:t>
        <w:br/>
        <w:t>документация о закупке) установлены предусмотренные указанной статьей запрет,</w:t>
        <w:br/>
        <w:t>ограничение, преимущество). В случае отсутствия таких информации и документов в</w:t>
        <w:br/>
        <w:t>заявке на 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 работ, услуг,</w:t>
        <w:br/>
        <w:t>соответственно выполняемых, оказываемых иностранными лицами.</w:t>
        <w:br/>
        <w:t>Комиссией Управления установлено, что в составе заявки победителя</w:t>
        <w:br/>
        <w:t>(идентификационный номер заявки 3172259) представлены сведения об объекте закупки:</w:t>
      </w:r>
    </w:p>
    <w:p>
      <w:r>
        <w:t>-МНН «НАТРИЯ ХЛОРИД», продекларирована страна происхождения товара по</w:t>
        <w:br/>
        <w:t>пп. 1, 2: Российская Федерация, при этом представлено также регистрационное</w:t>
        <w:br/>
        <w:t>удостоверение № ЛП-№(002460)-(РГ-RU) от 02.06.2023, сертификат по форме СТ-1</w:t>
        <w:br/>
        <w:t>№ 5002019199 от 16.12.2025, подтверждающий страну происхождения препарата, а</w:t>
        <w:br/>
        <w:t>также представлен документ, содержащий сведения о стадиях технологического</w:t>
        <w:br/>
        <w:t>процесса производства лекарственного средства, осуществляемых на территории</w:t>
        <w:br/>
        <w:t>Российской Федерации № СП-0003937/02/2026 от 26.02.2026, выданный</w:t>
        <w:br/>
        <w:t>Минпромторгом России.</w:t>
        <w:br/>
        <w:t>В составе заявки Заявителя (идентификационный номер заявки 3161580)</w:t>
        <w:br/>
        <w:t>представлены следующие сведения:</w:t>
        <w:br/>
        <w:t>- МНН «НАТРИЯ ХЛОРИД», продекларирована страна происхождения товара по</w:t>
        <w:br/>
        <w:t>пп. 1, 2: Российская Федерация, при этом представлено регистрационное удостоверение</w:t>
        <w:br/>
        <w:t>№ ЛП-№(005931)-(РГ-RU) от 24.06.2024, сертификат по форме СТ-1 № 6120000003 от</w:t>
        <w:br/>
        <w:t>11.02.2026, подтверждающий страну происхождения препарата, а также представлен</w:t>
        <w:br/>
        <w:t>документ, содержащий сведения о стадиях технологического процесса производства</w:t>
        <w:br/>
        <w:t>лекарственного средства, осуществляемых на территории Российской Федерации</w:t>
        <w:br/>
        <w:t>№ СП-0003767/11/2025 от 20.11.2025, выданный Минпромторгом России.</w:t>
        <w:br/>
        <w:t>В составе заявки с идентификационным номером 3167096 представлены</w:t>
        <w:br/>
        <w:t>следующие сведения:</w:t>
        <w:br/>
        <w:t>- МНН «НАТРИЯ ХЛОРИД», продекларирована страна происхождения товара</w:t>
        <w:br/>
        <w:t>по п. 1: Российская Федерация, по п. 2 Республика Казахстан, при этом представлено</w:t>
        <w:br/>
        <w:t>регистрационное удостоверение по п. 1 № ЛП-№(003456)-(РГ-RU) от 20.10.2023,</w:t>
        <w:br/>
        <w:t>по п. 2 № ЛП-№(004894)-(РГ-RU) от 18.03.2024, сертификат по форме СТ-1</w:t>
        <w:br/>
        <w:t>№ KZ RU 6 119 01489 от 26.03.2026, № 5043000054 от 12.11.2025, подтверждающий</w:t>
        <w:br/>
        <w:t>2026-24324</w:t>
        <w:br/>
        <w:t>10</w:t>
        <w:br/>
        <w:t>страну происхождения препарата, а также представлен документ, содержащий сведения</w:t>
        <w:br/>
        <w:t>о стадиях технологического процесса производства лекарственного средства,</w:t>
        <w:br/>
        <w:t>осуществляемых на территории Российской Федерации исключительно по п. 1 № СП-</w:t>
        <w:br/>
        <w:t>0003920/02/2026 от 13.02.2026, выданный Минпромторгом России.</w:t>
        <w:br/>
        <w:t>В силу пп. «а» п.1 ч.5 ст.49 Закона о контрактной системе не позднее двух рабочих</w:t>
        <w:br/>
        <w:t>дней со дня, следующего за датой окончания срока подачи заявок на участие в закупке,</w:t>
        <w:br/>
        <w:t>но не позднее даты подведения итогов определения поставщика (подрядчика,</w:t>
        <w:br/>
        <w:t>исполнителя), установленной в извещении об осуществлении закупки, члены комиссии</w:t>
        <w:br/>
        <w:t>по осуществлению закупок рассматривают заявки на участие в закупке, информацию и</w:t>
      </w:r>
    </w:p>
    <w:p>
      <w:r>
        <w:t>документы, направленные оператором электронной площадки в соответствии с п.4 ч.4</w:t>
        <w:br/>
        <w:t>ст.49 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 п.1 - п.8 ч.12</w:t>
        <w:br/>
        <w:t>ст.48 Закона о контрактной системе.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 жалобы,</w:t>
        <w:br/>
        <w:t>вправе направить в контрольный орган в сфере закупок возражения на жалобу,</w:t>
        <w:br/>
        <w:t>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победителем и Заявителем в составе заявок на участие в закупке представлены</w:t>
        <w:br/>
        <w:t>идентичные документы, следовательно, преимущество не применимо в данной</w:t>
        <w:br/>
        <w:t>закупочной процедуре.</w:t>
        <w:br/>
        <w:t>Вместе с тем Комиссия Управления не может согласиться с пояснениями</w:t>
        <w:br/>
        <w:t>представителя Заказчика, так как участником закупки с идентификационным номером</w:t>
        <w:br/>
        <w:t>заявки 3167096 не представлен весь перечень документов по п. 2 закупаемого товара,</w:t>
        <w:br/>
        <w:t>подтверждающие все стадии производства (в том числе синтеза молекулы</w:t>
        <w:br/>
        <w:t>действующего вещества при производстве фармацевтических субстанций)</w:t>
        <w:br/>
        <w:t>лекарственного препарата на территориях государств - членов Евразийского</w:t>
        <w:br/>
        <w:t>экономического союза, следовательно, в данном случае Заказчику надлежало применить</w:t>
        <w:br/>
        <w:t>преимущество в рамках данной закупочной процедуры к заявкам, содержащим</w:t>
        <w:br/>
        <w:t>подтверждение страны происхождения товаров.</w:t>
        <w:br/>
        <w:t>Таким образом , Комиссия Управления приходит к выводу о нарушении комиссией</w:t>
        <w:br/>
        <w:t>Заказчика пп. «а» п.1 ч.5 ст.49 , ч.4 ст.14 Закона о контрактной системе в части</w:t>
        <w:br/>
        <w:t>неприменения преимущества , что также свидетельствует о наличии в действиях</w:t>
        <w:br/>
        <w:t>комиссии Заказчика признаков состава административного правонарушения,</w:t>
        <w:br/>
        <w:t>ответственность за которое предусмотрена частью ч. 7 ст. 7.30.1 Кодекса Российской</w:t>
        <w:br/>
        <w:t>Федерации об административных правонарушениях.</w:t>
        <w:br/>
        <w:t>В свою очередь, Комиссией установлено, что допущенное нарушение не повлияло</w:t>
        <w:br/>
        <w:t>на результаты закупки, поскольку не применение преимущества не повлияло на</w:t>
        <w:br/>
        <w:t>ранжирование заявок, поданных на участие в закупке, следовательно, победитель</w:t>
        <w:br/>
        <w:t>аукциона останется неизменным.</w:t>
      </w:r>
    </w:p>
    <w:p>
      <w:r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2026-24324</w:t>
        <w:br/>
        <w:t>11</w:t>
        <w:br/>
        <w:t>РЕШИЛА:</w:t>
        <w:br/>
        <w:t>1. Признать жалобу ООО «Нордфарм» на действия комиссии ГБУЗ «ММКЦ</w:t>
        <w:br/>
        <w:t>«Коммунарка» ДЗМ обоснованной.</w:t>
        <w:br/>
        <w:t>2. Признать в действиях комиссии Заказчика пп. «а» п.1 ч.5 ст.49 , ч.4 ст.14 Закона о</w:t>
        <w:br/>
        <w:t>контрактной системе .</w:t>
        <w:br/>
        <w:t>3. 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 выявленные</w:t>
        <w:br/>
        <w:t>нарушения не повлияли на определение поставщика (подрядчика, исполнителя).</w:t>
        <w:br/>
        <w:t>4. Передать материалы дела соответствующему должностному лицу Московского</w:t>
        <w:br/>
        <w:t>УФАС России для рассмотрения вопроса о возбуждении дела об административном</w:t>
        <w:br/>
        <w:t>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 гл.</w:t>
        <w:br/>
        <w:t>24 АПК РФ.</w:t>
        <w:br/>
        <w:t>Председательствующий Е.Д. Мартьянова</w:t>
        <w:br/>
        <w:t>Члены комиссии: А.А. Матюшенко</w:t>
        <w:br/>
        <w:t>М.О. Мацнева</w:t>
        <w:br/>
        <w:t>Исп.Мацнева М.О.</w:t>
        <w:br/>
        <w:t>тел.8(495)784-75-05</w:t>
        <w:br/>
        <w:t>2026-24324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