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202600132489008399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15.05.2026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0373500004526000156</w:t>
      </w:r>
    </w:p>
    <w:p>
      <w:r>
        <w:rPr>
          <w:b/>
        </w:rPr>
        <w:t xml:space="preserve">Заказчик: </w:t>
      </w:r>
      <w:r>
        <w:t>ГБУЗ города Москвы «Московский медицинский клинический центр »Вороновское«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«Трейд лайн»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https://zakupki.gov.ru/epz/complaint/card/complaint-information.html?complaintNumber=202600132489008399</w:t>
      </w:r>
    </w:p>
    <w:p/>
    <w:p>
      <w:pPr>
        <w:pStyle w:val="Heading1"/>
      </w:pPr>
      <w:r>
        <w:t>Решение</w:t>
      </w:r>
    </w:p>
    <w:p>
      <w:r>
        <w:t>ГБУЗ ММКЦ «Вороновское» ДЗМ</w:t>
        <w:br/>
        <w:t>MMKCV@zdrav.mos.ru</w:t>
        <w:br/>
        <w:t>ООО «Трейд Лайн»</w:t>
        <w:br/>
        <w:t>tl7702438140@mail.ru</w:t>
        <w:br/>
        <w:t>АО«ЕЭТП»</w:t>
        <w:br/>
        <w:t>ko@roseltorg.ru</w:t>
        <w:br/>
        <w:t>РЕШЕНИЕ</w:t>
        <w:br/>
        <w:t>по делу № 077/06/105-6205/2026 о нарушении</w:t>
        <w:br/>
        <w:t>законодательства о контрактной системе</w:t>
        <w:br/>
        <w:t>15.05.2026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 :</w:t>
        <w:br/>
        <w:t>Председательствующего: заместителя начальника отдела обжалования</w:t>
        <w:br/>
        <w:t>государственных закупок Д.С. Грешневой ,</w:t>
        <w:br/>
        <w:t>Члены Комиссии: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Специалиста-эксперта отдела обжалования государственных закупок</w:t>
        <w:br/>
        <w:t>А.С. Гелмутдиновой,</w:t>
        <w:br/>
        <w:t>рассмотрение жалобы проводилось дистанционно (посредством видео-</w:t>
        <w:br/>
        <w:t>конференц-связи) ,</w:t>
        <w:br/>
        <w:t>при участии представителей:</w:t>
        <w:br/>
        <w:t>ГБУЗ ММКЦ «Вороновское» ДЗМ : Ширяева Н.А. (по дов. от 17.03.2026</w:t>
        <w:br/>
        <w:t>№18);</w:t>
        <w:br/>
        <w:t>ООО «Трейд Лайн» : Василенко А.В. (по дов. от 01.02.2026 №Б/Н),</w:t>
        <w:br/>
        <w:t>Уруджева А. Г. ( ген.директор),</w:t>
        <w:br/>
        <w:t>рассмотрев жалобу ООО «Трейд Лайн» на действия ГБУЗ ММКЦ</w:t>
        <w:br/>
        <w:t>«Вороновское» ДЗМ при проведении электронного аукциона на право</w:t>
        <w:br/>
        <w:t>заключения государственного контракта на поставку медицинских расходных</w:t>
        <w:br/>
        <w:t>материалов для парентерального и энтерального введения, инфузионной терапии</w:t>
        <w:br/>
        <w:t>и инъекций для нужд отделений ГБУЗ ММКЦ «ВОРОНОВСКОЕ» ДЗМ в 2026</w:t>
        <w:br/>
        <w:t>году (Закупка № 0373500004526000156) (далее – аукцион, электронный аукцион)</w:t>
        <w:br/>
        <w:t>2026-24942</w:t>
        <w:br/>
        <w:t>2</w:t>
        <w:br/>
        <w:t>в 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</w:t>
        <w:br/>
        <w:t>и 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об осуществлении закупок Заказчика (далее — комиссия Заказчика) при</w:t>
        <w:br/>
        <w:t>проведении вышеуказанного электронного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 .</w:t>
        <w:br/>
        <w:t>В результате рассмотрения жалобы Комиссия Управления установила</w:t>
        <w:br/>
        <w:t>следующее.</w:t>
        <w:br/>
        <w:t>В составе жалобы Заявитель отмечает обжалует действия комиссии Заказчика,</w:t>
        <w:br/>
        <w:t>выразившиеся в неправомерном отклонении заявки Заявителя.</w:t>
        <w:br/>
        <w:t>Так, согласно протоколу подведения итогов определения поставщика</w:t>
        <w:br/>
        <w:t>(подрядчика, исполнителя) от 06.05.2026 №ИЭА1 заявка Заявителя с</w:t>
        <w:br/>
        <w:t>идентификационным номером заявки – 3182615 отклонена на следующем</w:t>
        <w:br/>
        <w:t>основании: «Отклонить заявку на участие в закупке по п.1 ч.12 ст.48 №44-ФЗ</w:t>
        <w:br/>
        <w:t>«Непредставление информации и документов, предусмотренных извещением об</w:t>
        <w:br/>
        <w:t>осуществлении закупки (за исключением информации и документов,</w:t>
      </w:r>
    </w:p>
    <w:p>
      <w:r>
        <w:t>предусмотренных п. 2, 3 ч. 6 ст. 43 Закона 44-ФЗ), несоответствие таких</w:t>
        <w:br/>
        <w:t>информации и документов требованиям» Отсутствует информация в реестре</w:t>
        <w:br/>
        <w:t>РРПП в позиции 4.».</w:t>
        <w:br/>
        <w:t>При этом, в составе жалобы Заявитель указывает, что, у Заказчика не было</w:t>
        <w:br/>
        <w:t>оснований отклонять заявку Заявителя, так как, в составе заявки Заявителя</w:t>
        <w:br/>
        <w:t>представлен сертификат о происхождении товара.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2026-24942</w:t>
        <w:br/>
        <w:t>3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 собой</w:t>
        <w:br/>
        <w:t>ограничение количества участников закупки.</w:t>
        <w:br/>
        <w:t>Комиссией Управления установлено, что, согласно описанию объекта закупки,</w:t>
        <w:br/>
        <w:t>Заказчиком по п. 4 закупается товар «Шприц общего назначения Идентификатор:</w:t>
        <w:br/>
        <w:t>212836146», КТРУ 32.50.13.110-00004571, код ОКПД2 32.50.13.110.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</w:r>
    </w:p>
    <w:p>
      <w:r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Федерации,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лицами;</w:t>
        <w:br/>
        <w:t>П.1 Постановления № 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2026-24942</w:t>
        <w:br/>
        <w:t>4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</w:r>
    </w:p>
    <w:p>
      <w:r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определено, что код ОКПД2 32.50.13.110 входит в</w:t>
        <w:br/>
        <w:t>позицию 385 Приложения № 2 к Постановления № 1875.</w:t>
        <w:br/>
        <w:t>Комиссией Управления установлено, что в извещении об осуществлении</w:t>
        <w:br/>
        <w:t>закупки в отношении закупаемого товара «Шприц общего назначения</w:t>
        <w:br/>
        <w:t>Идентификатор: 212836146», Заказчиком установлено ограничение,</w:t>
        <w:br/>
        <w:t>предусмотренное Постановлением №1875.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 для</w:t>
        <w:br/>
        <w:t>2026-24942</w:t>
        <w:br/>
        <w:t>5</w:t>
      </w:r>
    </w:p>
    <w:p>
      <w:r>
        <w:t>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 «О</w:t>
        <w:br/>
        <w:t>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(далее — Постановление № 719) за выполнение (освоение) на</w:t>
        <w:br/>
        <w:t>территории Российской Федерации соответствующих операций (условий)</w:t>
        <w:br/>
        <w:t>установлены 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для целей 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</w:r>
    </w:p>
    <w:p>
      <w:r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Также пп. «в» п.10 Постановления №1875 предусмотрено, что при</w:t>
        <w:br/>
        <w:t>осуществлении закупок товаров, указанных в позициях 362 - 399 и 433 приложения</w:t>
        <w:br/>
        <w:t>№ 2 к Постановлению № 1875, извещения об осуществлении которых размещены в</w:t>
        <w:br/>
        <w:t>2026-24942</w:t>
        <w:br/>
        <w:t>6</w:t>
        <w:br/>
        <w:t>единой информационной системе и приглашения принять участие в которых</w:t>
        <w:br/>
        <w:t>направлены либо контракты (договоры) с единственным поставщиком</w:t>
        <w:br/>
        <w:t>(подрядчиком, исполнителем) при осуществлении которых заключены по 31 августа</w:t>
        <w:br/>
        <w:t>2025 г. включительно, документом, подтверждающим происхождение таких товаров</w:t>
        <w:br/>
        <w:t>из государств - членов Евразийского экономического союза, в том числе из</w:t>
        <w:br/>
        <w:t>Российской Федерации, наряду с информацией, предусмотренной пп. «а» и «б» п. 3</w:t>
        <w:br/>
        <w:t>Постановления №1875,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происхождения товаров, являющимися неотъемлемой частью Соглашения о</w:t>
        <w:br/>
        <w:t>Правилах определения страны происхождения товаров в Содружестве Независимых</w:t>
        <w:br/>
        <w:t>Государств от 20 ноября 2009 г. (далее - Правила определения страны</w:t>
        <w:br/>
        <w:t>происхождения товаров), и в соответствии с критериями определения страны</w:t>
        <w:br/>
        <w:t>происхождения товаров, предусмотренными Правилами определения страны</w:t>
        <w:br/>
        <w:t>происхождения товаров.</w:t>
        <w:br/>
        <w:t>В соответствии с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 п.2</w:t>
        <w:br/>
        <w:t>ч.1 ст.43 Закона о контрактной системе.</w:t>
        <w:br/>
        <w:t>Согласно п.5 ч.1 ст.43 Закона о контрактной системе для участия в</w:t>
      </w:r>
    </w:p>
    <w:p>
      <w:r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Комиссией Управления определено, что в пп.8 п. 12 Информационной карты</w:t>
        <w:br/>
        <w:t>извещения Заказчиком установлено, в том числе следующее требование к составу</w:t>
        <w:br/>
        <w:t>заявки на участие в закупке: « 8. Информация и документы, определенные в</w:t>
        <w:br/>
        <w:t>соответствии с пунктом 2 части 2 статьи 14 Закона о контрактной системе</w:t>
        <w:br/>
        <w:t>(в 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</w:t>
        <w:br/>
        <w:t>на участие в закупке такая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государства, работ, услуг, соответственно выполняемых, оказываемых</w:t>
        <w:br/>
        <w:t>иностранными лицами Информацией и документами, подтверждающими</w:t>
        <w:br/>
        <w:t>страну происхождения товара для целей постановления Правительства</w:t>
        <w:br/>
        <w:t>2026-24942</w:t>
        <w:br/>
        <w:t>7</w:t>
        <w:br/>
        <w:t>РФ от 23.12.2024 № 1875, являются: а) для подтверждения</w:t>
        <w:br/>
        <w:t>происхождения товаров из Российской Федерации номер реестровой записи из</w:t>
        <w:br/>
        <w:t>реестра российской промышленной продукции, предусмотренного статьей 17.1</w:t>
        <w:br/>
        <w:t>Федерального закона "О промышленной политике в Российской Федерации",</w:t>
        <w:br/>
        <w:t>содержащей в том числе: - информацию о совокупном количестве баллов за</w:t>
        <w:br/>
        <w:t>выполнение (освоение) на территории Российской Федерации соответствующих</w:t>
        <w:br/>
        <w:t>операций (условий), которое составляет или превышает значение, определенное</w:t>
        <w:br/>
        <w:t>постановлением Правительства Российской Федерации от 17.07.2015 № 719 "О</w:t>
      </w:r>
    </w:p>
    <w:p>
      <w:r>
        <w:t>подтверждении производства российской промышленной продукции" (для</w:t>
        <w:br/>
        <w:t>товаров, в отношении которых установлены такие требования); -</w:t>
        <w:br/>
        <w:t>информацию об уровне радиоэлектронной продукции (для товара, являющегося</w:t>
        <w:br/>
        <w:t>радиоэлектронной продукцией первого уровня или радиоэлектронной продукцией</w:t>
        <w:br/>
        <w:t>второго уровня); б) для подтверждения происхождения товаров из государств -</w:t>
        <w:br/>
        <w:t>членов Евразийского экономического союза, за исключением Российской</w:t>
        <w:br/>
        <w:t>Федерации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союза, содержащей в том числе: - информацию о совокупном</w:t>
        <w:br/>
        <w:t>количестве баллов за выполнение (освоение) на территории Евразийского</w:t>
        <w:br/>
        <w:t>экономического союза соответствующих операций (условий) (если в</w:t>
        <w:br/>
        <w:t>отношении такого товара правом Евразийского экономического союза за</w:t>
        <w:br/>
        <w:t>выполнение 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правом Евразийского экономического союза (для товаров, в отношении</w:t>
        <w:br/>
        <w:t>которых установлены такие требования); - информацию об уровне</w:t>
        <w:br/>
        <w:t>радиоэлектронной продукции (для товара, являющегося в соответствии с</w:t>
        <w:br/>
        <w:t>правом Евразийского экономического союза радиоэлектронной продукцией</w:t>
        <w:br/>
        <w:t>первого уровня или радиоэлектронной продукцией второго уровня); в) наряду с</w:t>
        <w:br/>
        <w:t>информацией, предусмотренной подпунктами "а" и "б" пункта 3 постановления</w:t>
        <w:br/>
        <w:t>Правительства РФ от 23.12.2024 № 1875, документом, подтверждающим</w:t>
        <w:br/>
        <w:t>происхождение товаров из государств - членов Евразийского экономического</w:t>
        <w:br/>
        <w:t>союза, в том числе из Российской Федерации, является сертификат о</w:t>
        <w:br/>
        <w:t>происхождении товара, выданный уполномоченным органом (организацией)</w:t>
        <w:br/>
        <w:t>государства - члена Евразийского экономического союза по форме,</w:t>
        <w:br/>
        <w:t>установленной Правилами определения страны происхождения товаров,</w:t>
        <w:br/>
        <w:t>являющимися неотъемлемой частью Соглашения о Правилах определения</w:t>
        <w:br/>
        <w:t>страны происхождения товаров в Содружестве Независимых Государств от</w:t>
        <w:br/>
        <w:t>20.11.2009 (далее - Правила определения страны происхождения товаров), и в</w:t>
        <w:br/>
        <w:t>соответствии с критериями определения страны происхождения товаров,</w:t>
        <w:br/>
        <w:t>предусмотренными Правилами определения страны происхождения товаров.».</w:t>
        <w:br/>
        <w:t>Комиссией Управления установлено, что в составе заявки Заявителя с</w:t>
        <w:br/>
        <w:t>идентификационным номером 3182615 не указана реестровая запись из реестра</w:t>
        <w:br/>
        <w:t>2026-24942</w:t>
        <w:br/>
        <w:t>8</w:t>
        <w:br/>
        <w:t>российской промышленной продукции на товар «Шприц общего назначения</w:t>
      </w:r>
    </w:p>
    <w:p>
      <w:r>
        <w:t>Идентификатор: 212836146», однако приложен файл сертификата происхождения</w:t>
        <w:br/>
        <w:t>товара, акта экспертизы ТПП или УО ЕАЭС, реквизитов документа,</w:t>
        <w:br/>
        <w:t>подтверждающего соответствие ГОСТ ISO 13485-201 № 5042001710 от</w:t>
        <w:br/>
        <w:t>27.10.2025.</w:t>
        <w:br/>
        <w:t>Согласно п. 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</w:t>
        <w:br/>
        <w:t>закупки:</w:t>
        <w:br/>
        <w:t>1) члены комиссии по осуществлению закупок:</w:t>
        <w:br/>
        <w:t>а) 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 ст.49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 об</w:t>
        <w:br/>
        <w:t>отклонении заявки на участие в закупке по основаниям, предусмотренным п.1 - 8</w:t>
        <w:br/>
        <w:t>ч.12 ст.48 Закона о контрактной системе;</w:t>
        <w:br/>
        <w:t>б) на основании информации, содержащейся в протоколе подачи ценовых</w:t>
        <w:br/>
        <w:t>предложений, а также результатов рассмотрения, предусмотренного пп.«а» п.1 ч.5</w:t>
        <w:br/>
        <w:t>ст.49 Закона о контрактной системе, присваивают каждой заявке на участие в</w:t>
        <w:br/>
        <w:t>закупке, признанной соответствующей извещению об осуществлении закупки,</w:t>
        <w:br/>
        <w:t>порядковый номер в порядке возрастания минимального ценового предложения</w:t>
        <w:br/>
        <w:t>участника закупки, подавшего такую заявку (за исключением случая,</w:t>
        <w:br/>
        <w:t>предусмотренного п.9 ч.3 ст.49 Закона о контрактной системе, при котором</w:t>
        <w:br/>
        <w:t>порядковые номера заявкам участников закупки, подавших ценовые предложения</w:t>
        <w:br/>
        <w:t>после подачи ценового предложения, предусмотренного абз.1 п.9 ч.3 ст.49 Закона о</w:t>
        <w:br/>
        <w:t>контрактной системе, присваиваются в порядке убывания размера ценового</w:t>
        <w:br/>
        <w:t>предложения участника закупки), и с учетом положений нормативных правовых</w:t>
        <w:br/>
        <w:t>актов, принятых в соответствии со статьей 14 Закона о контрактной системе.</w:t>
        <w:br/>
        <w:t>Заявке на участие в закупке победителя определения поставщика (подрядчика,</w:t>
        <w:br/>
        <w:t>исполнителя) присваивается первый номер;</w:t>
        <w:br/>
        <w:t>2) заказчик формирует с использованием электронной площадки протокол</w:t>
        <w:br/>
        <w:t>подведения итогов определения поставщика (подрядчика, исполнителя), который</w:t>
        <w:br/>
        <w:t>должен содержать информацию, предусмотренную пунктами 1, 2, 4 - 7 ч.17 ст.48</w:t>
      </w:r>
    </w:p>
    <w:p>
      <w:r>
        <w:t>Закона о контрактной системе. После подписания членами комиссии по</w:t>
        <w:br/>
        <w:t>осуществлению закупок такого протокола усиленными электронными подписями</w:t>
        <w:br/>
        <w:t>заказчик подписывает его усиленной электронной подписью лица, имеющего</w:t>
        <w:br/>
        <w:t>право действовать от имени заказчика, и направляет оператору электронной</w:t>
        <w:br/>
        <w:t>площадки.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2026-24942</w:t>
        <w:br/>
        <w:t>9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</w:r>
    </w:p>
    <w:p>
      <w:r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не согласился</w:t>
        <w:br/>
        <w:t>с доводом жалобы и пояснил, что по п. 4 «Шприц общего назначения</w:t>
        <w:br/>
        <w:t>Идентификатор: 212836146» Заявитель не указал реестровый номер, и</w:t>
        <w:br/>
        <w:t>соответственно количество балов, которые невозможно подтвердить</w:t>
        <w:br/>
        <w:t>сертификатом о происхождении товаров.</w:t>
        <w:br/>
        <w:t>2026-24942</w:t>
        <w:br/>
        <w:t>10</w:t>
        <w:br/>
        <w:t>Комиссия Управления отмечает, что в качестве подтверждения страны</w:t>
        <w:br/>
        <w:t>происхождения товара участники согласно пп. «в» п.10 постановления №1875 в</w:t>
        <w:br/>
        <w:t>переходный период наравне с номерами из реестра товаров могут приложить в</w:t>
        <w:br/>
        <w:t>качестве подтверждения товара сертификат о стране происхождения товара по</w:t>
        <w:br/>
        <w:t>форме СТ-1.</w:t>
        <w:br/>
        <w:t>Комиссией Управления установлено, что в составе заявки Заявителя с</w:t>
        <w:br/>
        <w:t>идентификационным номером 3182615 предложен к поставке товар «Шприц</w:t>
        <w:br/>
        <w:t>общего назначения Идентификатор: 212836146», указан сертификат по форме СТ-</w:t>
        <w:br/>
        <w:t>1 № 5042001710 от 27.10.2025, подтверждающий страну происхождения товара</w:t>
        <w:br/>
        <w:t>— Российская Федерация.</w:t>
        <w:br/>
        <w:t>Таким образом, Комиссия Управления приходит выводу, что в составе</w:t>
        <w:br/>
        <w:t>заявки Заявителя представлены сведения, подтверждающие страну</w:t>
      </w:r>
    </w:p>
    <w:p>
      <w:r>
        <w:t>происхождения товара в соответствии с положениями Постановления №1875.</w:t>
        <w:br/>
        <w:t>На основании вышеизложенного Комиссия Управления приходит к выводу,</w:t>
        <w:br/>
        <w:t>что у комиссии Заказчика отсутствовали основания для отклонения заявки</w:t>
        <w:br/>
        <w:t>Заявителя, виду чего Комиссия Управления приходит к выводу о том, что довод</w:t>
        <w:br/>
        <w:t>жалобы Заявителя является обоснованным.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 в части отклонения заявки Заявителя</w:t>
        <w:br/>
        <w:t>с идентификационным номером 3182615 , по основанию указанному в протоколе</w:t>
        <w:br/>
        <w:t>подведения итогов, принято в нарушение пп.«а» п.1 ч.5 ст.49 Закона о контрактной</w:t>
        <w:br/>
        <w:t>системе, что также свидетельствует о наличии в действиях комиссии по</w:t>
        <w:br/>
        <w:t>осуществлению закупок Заказчика признаков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2026-24942</w:t>
        <w:br/>
        <w:t>11</w:t>
        <w:br/>
        <w:t>РЕШИЛА:</w:t>
        <w:br/>
        <w:t>1.Признать жалобу ООО «Трейд Лайн» на действия комиссии по</w:t>
        <w:br/>
        <w:t>осуществлению закупок ГБУЗ ММКЦ «Вороновское» ДЗМ обоснованной .</w:t>
        <w:br/>
        <w:t>2.Признать в действиях Заказчика нарушение пп.«а» п.1 ч.5 ст.49 Закона о</w:t>
        <w:br/>
        <w:t>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А.А. Матюшенко</w:t>
        <w:br/>
        <w:t>А.С. Гелмутдинова</w:t>
        <w:br/>
        <w:t>Исп.Гелмутдинова А.С.</w:t>
        <w:br/>
        <w:t>тел.8(495)784-75-05</w:t>
        <w:br/>
        <w:t>2026-24942</w:t>
      </w:r>
    </w:p>
    <w:p>
      <w:pPr>
        <w:pStyle w:val="Heading1"/>
      </w:pPr>
      <w:r>
        <w:t>Предписание</w:t>
      </w:r>
    </w:p>
    <w:p>
      <w:r>
        <w:t>ГБУЗ ММКЦ «Вороновское» ДЗМ</w:t>
        <w:br/>
        <w:t>MMKCV@zdrav.mos.ru</w:t>
        <w:br/>
        <w:t>ООО «Трейд Лайн»</w:t>
        <w:br/>
        <w:t>tl7702438140@mail.ru</w:t>
        <w:br/>
        <w:t>АО«ЕЭТП»</w:t>
        <w:br/>
        <w:t>ko@roseltorg.ru</w:t>
        <w:br/>
        <w:t>ПРЕДПИСАНИЕ</w:t>
        <w:br/>
        <w:t>по делу № 077/06/105-6205/2026 об устранении нарушений</w:t>
        <w:br/>
        <w:t>законодательства о контрактной системе</w:t>
        <w:br/>
        <w:t>15.05.2026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 ,</w:t>
        <w:br/>
        <w:t>Члены Комиссии: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Специалиста-эксперта отдела обжалования государственных закупок</w:t>
        <w:br/>
        <w:t>А.С. Гелмутдиновой</w:t>
        <w:br/>
        <w:t>на основании решения Комиссии от 15.05.2026 по делу</w:t>
        <w:br/>
        <w:t>№ 077/06/105-6205/2026 , по итогам рассмотрения жалобы ООО «Трейд Лайн»</w:t>
        <w:br/>
        <w:t>(далее — Заявитель) на действия ГБУЗ ММКЦ «Вороновское» ДЗМ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медицинских расходных материалов для</w:t>
        <w:br/>
        <w:t>парентерального и энтерального введения, инфузионной терапии и инъекций для</w:t>
        <w:br/>
        <w:t>нужд отделений ГБУЗ ММКЦ «ВОРОНОВСКОЕ» ДЗМ в 2026 году (Закупка №</w:t>
        <w:br/>
        <w:t>0373500004526000156) (далее – электронный аукцион, аукцион)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2026-24963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</w:r>
    </w:p>
    <w:p>
      <w:r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Закона о контрактной системе и с учетом решения от 15.05.2026 по</w:t>
        <w:br/>
        <w:t>делу № 077/06/105-6205/2026 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Закона о контрактной системе и с</w:t>
        <w:br/>
        <w:t>учетом решения от 15.05.2026 по делу № 077/06/105-6205/2026 .</w:t>
        <w:br/>
        <w:t>6. Заказчику, комиссии по осуществлению закупок Заказчика в срок до</w:t>
        <w:br/>
        <w:t>15.06.2026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2026-24963</w:t>
        <w:br/>
        <w:t>3</w:t>
        <w:br/>
        <w:t>Настоящее предписание от 15.05.2026 по делу № 077/06/105-6205/2026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А.А. Матюшенко</w:t>
        <w:br/>
        <w:t>А.С. Гелмутдинова</w:t>
        <w:br/>
        <w:t>Исп.Гелмутдинова А.С.</w:t>
        <w:br/>
        <w:t>тел.8(495)784-75-05</w:t>
        <w:br/>
        <w:t>2026-24963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