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202600132489014645</w:t>
      </w:r>
    </w:p>
    <w:p>
      <w:r>
        <w:rPr>
          <w:b/>
        </w:rPr>
        <w:t xml:space="preserve">УФАС: </w:t>
      </w:r>
      <w:r>
        <w:t>УФАС по г. Москве</w:t>
      </w:r>
    </w:p>
    <w:p>
      <w:r>
        <w:rPr>
          <w:b/>
        </w:rPr>
        <w:t xml:space="preserve">Дата решения: </w:t>
      </w:r>
      <w:r>
        <w:t>12.08.2026</w:t>
      </w:r>
    </w:p>
    <w:p>
      <w:r>
        <w:rPr>
          <w:b/>
        </w:rPr>
        <w:t xml:space="preserve">Исход: </w:t>
      </w:r>
      <w:r>
        <w:t>обоснована</w:t>
      </w:r>
    </w:p>
    <w:p>
      <w:r>
        <w:rPr>
          <w:b/>
        </w:rPr>
        <w:t xml:space="preserve">Закупка №: </w:t>
      </w:r>
      <w:r>
        <w:t>0373100056626000977</w:t>
      </w:r>
    </w:p>
    <w:p>
      <w:r>
        <w:rPr>
          <w:b/>
        </w:rPr>
        <w:t xml:space="preserve">Заказчик: </w:t>
      </w:r>
      <w:r>
        <w:t>ФГБУ «Нмиц гематологии» Минздрава России</w:t>
      </w:r>
    </w:p>
    <w:p>
      <w:r>
        <w:rPr>
          <w:b/>
        </w:rPr>
        <w:t xml:space="preserve">Заявитель: </w:t>
      </w:r>
      <w:r>
        <w:t>ООО «Лекмедика»</w:t>
      </w:r>
    </w:p>
    <w:p>
      <w:r>
        <w:rPr>
          <w:b/>
        </w:rPr>
        <w:t xml:space="preserve">Первоисточник в ЕИС: </w:t>
      </w:r>
      <w:r>
        <w:t>https://zakupki.gov.ru/epz/complaint/card/complaint-information.html?complaintNumber=202600132489014645</w:t>
      </w:r>
    </w:p>
    <w:p/>
    <w:p>
      <w:pPr>
        <w:pStyle w:val="Heading1"/>
      </w:pPr>
      <w:r>
        <w:t>Решение</w:t>
      </w:r>
    </w:p>
    <w:p>
      <w:pPr>
        <w:pStyle w:val="Heading2"/>
      </w:pPr>
      <w:r>
        <w:t>вводная часть</w:t>
      </w:r>
    </w:p>
    <w:p>
      <w:r>
        <w:t>ФГБУ «НМИЦ гематологии»</w:t>
      </w:r>
    </w:p>
    <w:p>
      <w:r>
        <w:t>Минздрава России tender@blood.ru</w:t>
      </w:r>
    </w:p>
    <w:p>
      <w:r>
        <w:t>ООО «Лекмедика» lekmed-torg@yandex.ru</w:t>
      </w:r>
    </w:p>
    <w:p>
      <w:r>
        <w:t>АО «ЕЭТП» info@roseltorg.ru</w:t>
      </w:r>
    </w:p>
    <w:p>
      <w:r>
        <w:t>РЕШЕНИЕ по делу № 077/06/105-11275/2026 о нарушении законодательства о контрактной системе 12.08.2026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главного специалиста-эксперта отдела обжалования государственных закупок Е.Д. Мартьяновой ,</w:t>
      </w:r>
    </w:p>
    <w:p>
      <w:r>
        <w:t>Члены Комиссии:</w:t>
      </w:r>
    </w:p>
    <w:p>
      <w:r>
        <w:t>Ведущего специалиста-эксперта отдела обжалования государственных закупок</w:t>
      </w:r>
    </w:p>
    <w:p>
      <w:r>
        <w:t>А.А. Леоновой,</w:t>
      </w:r>
    </w:p>
    <w:p>
      <w:r>
        <w:t>Специалиста-эксперта отдела обжалования государственных закупок</w:t>
      </w:r>
    </w:p>
    <w:p>
      <w:r>
        <w:t>А.С. Хлебниковой , рассмотрение жалобы проводилось дистанционно (посредством видео-конференц-связи), при участии представителей:</w:t>
      </w:r>
    </w:p>
    <w:p>
      <w:r>
        <w:t>ФГБУ «НМИЦ гематологии» Минздрава России: О.Г. Шмигельского (по доверенности № 55 от 08.02.2024),</w:t>
      </w:r>
    </w:p>
    <w:p>
      <w:pPr>
        <w:pStyle w:val="Heading2"/>
      </w:pPr>
      <w:r>
        <w:t>описательная часть</w:t>
      </w:r>
    </w:p>
    <w:p>
      <w:r>
        <w:t>ООО «Лекмедика»: М.В. Литвинова (по доверенности № 2 от 29.12.2025), рассмотрев жалобу ООО «Лекмедика» (далее — Заявитель) на действия ФГБУ «НМИЦ гематологии» Минздрава России (далее — Заказчик) при проведении электронного аукциона на право заключения государственного контракта на поставку товаров (Золедроновая кислота) (Закупка № 0373100056626000977) (далее</w:t>
      </w:r>
    </w:p>
    <w:p>
      <w:r>
        <w:t>— электронный аукцион, аукцион ),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2026-42869 2</w:t>
      </w:r>
    </w:p>
    <w:p>
      <w:r>
        <w:t>УСТАНОВИЛА:</w:t>
      </w:r>
    </w:p>
    <w:p>
      <w:r>
        <w:t>В Московское УФАС России поступила жалоба Заявителя на действия</w:t>
      </w:r>
    </w:p>
    <w:p>
      <w:r>
        <w:t>Заказчика при проведении вышеуказанного электронного аукциона .</w:t>
      </w:r>
    </w:p>
    <w:p>
      <w:r>
        <w:t>В результате рассмотрения жалобы, рассмотрев представленные документы и сведения, запрашиваемые Московским УФАС России , Комиссия Управления установила следующее.</w:t>
      </w:r>
    </w:p>
    <w:p>
      <w:r>
        <w:t>Заявитель обжалует действия комиссии по осуществлению закупок Заказчика, выразившиеся в неправомерном допуске победителя аукциона (идентификационный номер заявки 3477810), поскольку, по мнению Заявителя, данный участник не соответствует требованиям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так как у победителя отсутствует надлежащее подтверждение страны происхождения товаров в разрезе применения Постановления №1875.</w:t>
      </w:r>
    </w:p>
    <w:p>
      <w:r>
        <w:t>На основании п.1 ч.2 ст.42 Закона о контрактной системе извещение об осуществлении закупки, если иное не предусмотрено Законом о контрактной</w:t>
      </w:r>
    </w:p>
    <w:p>
      <w:r>
        <w:t>системе, должно содержать описание объекта закупки в соответствии со ст.33 Закона о контрактной системе.</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(далеероссийское лицо), за исключением случаев принятия Правительством Российской</w:t>
      </w:r>
    </w:p>
    <w:p>
      <w:r>
        <w:t>Федерации мер, предусмотренных п.1 ч.2 ст.14 Закона о контрактной системе.</w:t>
      </w:r>
    </w:p>
    <w:p>
      <w:r>
        <w:t>Если иное не предусмотрено мерами, принятыми Правительством Российской</w:t>
      </w:r>
    </w:p>
    <w:p>
      <w:r>
        <w:t>Федерации в соответствии с п.1 ч.2 ст.14 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 2026-42869 3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П.1 ч.2 ст.14 Закона о контрактной системе определено, что Правительство</w:t>
      </w:r>
    </w:p>
    <w:p>
      <w:r>
        <w:t>Российской Федерации вправе с учетом положений ч.3 ст.14 Закона о контрактной системе принимать меры, устанавливающие:</w:t>
      </w:r>
    </w:p>
    <w:p>
      <w:r>
        <w:t>а)запрет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П.1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установлено, что при осуществлении закупок в 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2026-42869 4</w:t>
      </w:r>
    </w:p>
    <w:p>
      <w:r>
        <w:t>Согласно п.15 ч.1 ст.42 Закона о контрактной системе извещение об осуществлении закупки должно содержать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w:t>
      </w:r>
    </w:p>
    <w:p>
      <w:r>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Комиссией Управления установлено, что, согласно извещению об осуществлении закупки, Заказчиком закупается изделие «Золедроновая кислота».</w:t>
      </w:r>
    </w:p>
    <w:p>
      <w:r>
        <w:t>Комиссией Управления установлено, что в извещении об осуществлении закупки в отношении закупаемого изделия «Золедроновая кислота» Заказчиком установлено ограничение , предусмотренное п.1 Постановления №1875.</w:t>
      </w:r>
    </w:p>
    <w:p>
      <w:r>
        <w:t>Согласно п.3 ч.2 ст.42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Согласно ч.1 ст.49 Закона о контрактной системе заявка на участие в закупке должна содержать информацию и документы, предусмотренные пп.«м» - «п» п.1, пп.«а» - «в» п.2, п.5 ч.1 ст.43 Закона о контрактной системе. Заявка также может содержать информацию и документы, предусмотренные подпунктом «д» п.2 ч.1 ст.43 Закона о контрактной системе.</w:t>
      </w:r>
    </w:p>
    <w:p>
      <w:r>
        <w:t>В силу п.5 ч.1 ст.43 Закона о контрактной системе для участия в конкурентном способе заявка на участие в закупке, если иное не предусмотрено</w:t>
      </w:r>
    </w:p>
    <w:p>
      <w:r>
        <w:t>Законом о контрактной системе, должна содержать информацию и документы, определенные в соответствии с п.2 ч.2 ст.14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w:t>
      </w:r>
    </w:p>
    <w:p>
      <w:r>
        <w:t>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П.2 ч.2 ст.14 Закона о контрактной системе установлено, что Правительство</w:t>
      </w:r>
    </w:p>
    <w:p>
      <w:r>
        <w:t>Российской Федерации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п.1 ч.2 ст.14 Закона о 2026-42869 5 контрактной системе.</w:t>
      </w:r>
    </w:p>
    <w:p>
      <w:r>
        <w:t>Пп. «а», «б» п.3 Постановления №1875 определено, что информацией и документами, подтверждающими страну происхождения товара для целей</w:t>
      </w:r>
    </w:p>
    <w:p>
      <w:r>
        <w:t>Постановления №1875, являются:</w:t>
      </w:r>
    </w:p>
    <w:p>
      <w:r>
        <w:t>а)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Российской</w:t>
      </w:r>
    </w:p>
    <w:p>
      <w:r>
        <w:t>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w:t>
      </w:r>
    </w:p>
    <w:p>
      <w:r>
        <w:t>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w:t>
      </w:r>
    </w:p>
    <w:p>
      <w:r>
        <w:t>Российской Федерации от 17 июля 2015 г. №719 «О подтверждении производства российской промышленной продукции» за выполнение (освоение) на территории</w:t>
      </w:r>
    </w:p>
    <w:p>
      <w:r>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w:t>
      </w:r>
    </w:p>
    <w:p>
      <w:r>
        <w:t>Федерации от 17 июля 2015 г. №719 «О подтверждении производства российской</w:t>
      </w:r>
    </w:p>
    <w:p>
      <w:r>
        <w:t>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w:t>
      </w:r>
    </w:p>
    <w:p>
      <w:r>
        <w:t>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государств</w:t>
      </w:r>
    </w:p>
    <w:p>
      <w:r>
        <w:t>- членов Евразийского экономического союза, за исключением Российской</w:t>
      </w:r>
    </w:p>
    <w:p>
      <w:r>
        <w:t>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2026-42869 6</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силу пп.«в» п.10 Постановления №1875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w:t>
      </w:r>
    </w:p>
    <w:p>
      <w:r>
        <w:t>Общероссийскому классификатору продукции по видам экономической деятельности ОК 034-2014 (КПЕС 2008), а также товаров, указанных в позициях</w:t>
      </w:r>
    </w:p>
    <w:p>
      <w:r>
        <w:t>379 - 382 и 389 приложения №2 к Постановлению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2026-42869 7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приложения №2 к Постановлению</w:t>
      </w:r>
    </w:p>
    <w:p>
      <w:r>
        <w:t>№1875,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w:t>
      </w:r>
    </w:p>
    <w:p>
      <w:r>
        <w:t>включительно, документом, подтверждающим происхождение таких товаров из</w:t>
      </w:r>
    </w:p>
    <w:p>
      <w:r>
        <w:t>государств - членов Евразийского экономического союза, в том числе из</w:t>
      </w:r>
    </w:p>
    <w:p>
      <w:r>
        <w:t>Российской Федерации, наряду с информацией «а» и «б» п.3 Постановления</w:t>
      </w:r>
    </w:p>
    <w:p>
      <w:r>
        <w:t>№1875,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w:t>
      </w:r>
    </w:p>
    <w:p>
      <w:r>
        <w:t>Правилах определения страны происхождения товаров в Содружестве</w:t>
      </w:r>
    </w:p>
    <w:p>
      <w:r>
        <w:t>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Согласно пп.«д» п.10 Постановления № 1875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N 1 - 3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w:t>
      </w:r>
    </w:p>
    <w:p>
      <w:r>
        <w:t>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Комиссией Управления установлено, что в составе заявки с идентификационным номером 3477810 в отношении предлагаемого к поставке изделия «Золедроновая кислота » указано «Страна происхождения: Российская</w:t>
      </w:r>
    </w:p>
    <w:p>
      <w:r>
        <w:t>Федерация», а также представлен сертификат по форме СТ-1.</w:t>
      </w:r>
    </w:p>
    <w:p>
      <w:r>
        <w:t>Пп.«а» п.2 ч.4 ст.14 Закона о контрактной системе определено, что п ри осуществлении закупки товара, если Правительством Российской Федерации установлено предусмотренное пп.«б» п.1 ч.2 ст.14 Закона о контрактной системе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Законом о контрактной 2026-42869 8 системе, если на участие в закупке подана и по результатам рассмотрения признана соответствующей требованиям извещения об осуществлении закупки,</w:t>
      </w:r>
    </w:p>
    <w:p>
      <w:r>
        <w:t>документации о закупке (если Законом о контрактной системе предусмотрена документация о закупке) заявка, содержащая предложение о поставке такого товара российского происхождения.</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 03 августа 2026 принято постановление Правительства Российской Федерации от 3 августа 2026 г. № 969 «О внесении изменений в некоторые акты Правительства</w:t>
      </w:r>
    </w:p>
    <w:p>
      <w:r>
        <w:t>Российской Федерации» (далее – Постановление № 969), которое внесло изменения в Постановление № 1875.</w:t>
      </w:r>
    </w:p>
    <w:p>
      <w:r>
        <w:t>Указанные изменения приравнивают положения о подтверждении страны происхождения товаров из Российской Федерации (декларированием страны и сертификатом СТ-1) и для подтверждения происхождения товаров из государствчленов Евразийского экономического союза, за исключением Российской</w:t>
      </w:r>
    </w:p>
    <w:p>
      <w:r>
        <w:t>Федерации (номером реестровой записи из ЕРПТ и информацией о совокупном количестве баллов).</w:t>
      </w:r>
    </w:p>
    <w:p>
      <w:r>
        <w:t>Представитель Заказчика пояснил, что поскольку заявки с идентификационными номерами 3477810 (победитель) и 3478345 (Заявитель) подтвердили свое соответствие национальному режиму, установленному</w:t>
      </w:r>
    </w:p>
    <w:p>
      <w:pPr>
        <w:pStyle w:val="Heading2"/>
      </w:pPr>
      <w:r>
        <w:t>мотивировочная часть</w:t>
      </w:r>
    </w:p>
    <w:p>
      <w:r>
        <w:t>Постановлением № 1875, 04.08.2026 комиссия Заказчика, руководствуясь</w:t>
      </w:r>
    </w:p>
    <w:p>
      <w:r>
        <w:t>Постановлением № 969, разместила протокол подведения итогов определения поставщика (подрядчика, исполнителя), в котором признала победителем закупки заявку участника с идентификационным номером 3477810, предложившего наименьшую цену контракта.</w:t>
      </w:r>
    </w:p>
    <w:p>
      <w:r>
        <w:t>Согласно ч.4 ст.106 Закона о контрактной системе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w:t>
      </w:r>
    </w:p>
    <w:p>
      <w:r>
        <w:t>На заседании Комиссии Управления представитель Заявителя пояснил, что препарат с МНН «Золедроновая кислота» включен в перечень ЖНВЛП, утвержденный Распоряжением Правительства РФ от 12.10.2019 № 2406-р, и относится к позиции 433 Приложения № 2 к Постановлению № 1875, в связи с чем к закупке применяется ограничение допуска иностранных товаров.</w:t>
      </w:r>
    </w:p>
    <w:p>
      <w:r>
        <w:t>Согласно пп. «а» и «б» п.3 Постановления № 1875, для подтверждения</w:t>
      </w:r>
    </w:p>
    <w:p>
      <w:r>
        <w:t>происхождения товаров, указанных в позиции 433 Приложения № 2, из Российской</w:t>
      </w:r>
    </w:p>
    <w:p>
      <w:r>
        <w:t>Федерации или государств — членов Евразийского экономического союза (ЕАЭС), необходимо указание в заявке номера реестровой записи из реестра российской промышленной продукции или евразийского реестра промышленных товаров.</w:t>
      </w:r>
    </w:p>
    <w:p>
      <w:r>
        <w:t>В соответствии с подпунктом «в» пункта 10 Постановления № 1875, переходный период, допускающий использование сертификата о происхождении товара формы СТ-1 для лекарственных препаратов, действовал по 30 июня 2026 2026-42869 9 года включительно.</w:t>
      </w:r>
    </w:p>
    <w:p>
      <w:r>
        <w:t>Поскольку извещение размещено в Единой информационной системе 23.07.2026 (то есть после окончания переходного периода), подтверждение страны происхождения товара исключительно сертификатом СТ-1 не допускается. Для признания заявки соответствующей требованиям национального режима участник обязан был предоставить номер реестровой записи из реестра российской промышленной продукции или евразийского реестра промышленных товаров.</w:t>
      </w:r>
    </w:p>
    <w:p>
      <w:r>
        <w:t>При этом Постановление № 969 вступает в силу со дня его официального опубликования, то есть с 06.08.2026, а рассмотрение заявок участников комиссией</w:t>
      </w:r>
    </w:p>
    <w:p>
      <w:r>
        <w:t>Заказчика состоялось 04.08.2026, в связи с чем положения Постановления № 969 не могли применяться.</w:t>
      </w:r>
    </w:p>
    <w:p>
      <w:r>
        <w:t>В свою очередь, Комиссией Управления установлено, что в составе заявки с идентификационным номером 3477810 для подтверждения страны происхождения представлен сертификат по форме СТ-1, однако на момент рассмотрения заявок такой документ не являлся надлежащим подтверждением страны происхождения товара, поскольку, положения Постановления № 969 на момент рассмотрения заявок — 04.08.2026 не могли применяться Заказчиком, в связи с тем, что в разделе</w:t>
      </w:r>
    </w:p>
    <w:p>
      <w:r>
        <w:t>Примечание к документу Справочно-правовой системе «КонсультантПлюс» указано, что «Начало действия документа - 06.08.2026 (за исключением отдельных положений)».</w:t>
      </w:r>
    </w:p>
    <w:p>
      <w:r>
        <w:t>Таким образом, на момент рассмотрения заявок положения Постановления</w:t>
      </w:r>
    </w:p>
    <w:p>
      <w:r>
        <w:t>№ 969 не вступили в силу, ввиду чего сертификат по форме СТ-1 не являлся надлежащим подтверждением страны происхождения товара.</w:t>
      </w:r>
    </w:p>
    <w:p>
      <w:r>
        <w:t>Согласно пп.«а» п.1 ч.5 ст.49 Закона о контрактной системе не позднее двух рабочих дней со дня, следующего за датой окончания срока подачи заявок на</w:t>
      </w:r>
    </w:p>
    <w:p>
      <w:r>
        <w:t>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п.4 ч.4 ст.49</w:t>
      </w:r>
    </w:p>
    <w:p>
      <w:r>
        <w:t>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п.1- 8 ч.12 ст.48 Закона о контрактной системе.</w:t>
      </w:r>
    </w:p>
    <w:p>
      <w:r>
        <w:t>В силу ч.12 ст.48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1)непредставления (за исключением случаев, предусмотренных Закон ом о контрактной системе) в заявке на участие в закупке информации и документов, предусмотренных извещением об осуществлении закупки в соответствии с</w:t>
      </w:r>
    </w:p>
    <w:p>
      <w:r>
        <w:t>Законом о контрактной системе (за исключением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2026-42869 10 2)непредставления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3)несоответствия участника закупки требованиям, установленным в извещении об осуществлении закупки в соответствии с ч.1 ст.31 Закона о контрактной системе, требованиям, установленным в извещении об осуществлении закупки в соответствии с ч.1.1, 2 и 2.1 (при наличии таких требований) ст.31 Закона о контрактной системе;</w:t>
      </w:r>
    </w:p>
    <w:p>
      <w:r>
        <w:t>4)предусмотренных п п.«а» п.1 (за исключением случая, предусмотренного п.5 ч.12 ст.48 Закона о контрактной системе), п п.«а» п.2 ч.4, пп.«а» п.1 (за исключением случая, предусмотренного п.5 ч.12 ст.48 Закона о контрактной системе), п.2 ч.5 ст.14 Закона о контрактной системе;</w:t>
      </w:r>
    </w:p>
    <w:p>
      <w:r>
        <w:t>5)непредставления информации и документов, предусмотренных п.5 ч.1 ст.43 Закона о контрактной системе, если такие информация и документы</w:t>
      </w:r>
    </w:p>
    <w:p>
      <w:r>
        <w:t>определены в соответствии с п.2 ч.2 ст.14 Закона о контрактной системе (в случае установления в соответствии с п п.«а» п.1 ч.2 ст.14 Закона о контрактной системе в извещении об осуществлении закупки запрета закупок товара, происходящего из иностранного государства);</w:t>
      </w:r>
    </w:p>
    <w:p>
      <w:r>
        <w:t>6)выявления отнесения участника закупки к организациям, предусмотренным п.4 ст.2 Федерального закона от 4 июня 2018 года №127-ФЗ «О мерах воздействия (противодействия) на недружественные действия</w:t>
      </w:r>
    </w:p>
    <w:p>
      <w:r>
        <w:t>Соединенных Штатов Америки и иных иностранных государств», в случае осуществления закупки работ, услуг, включенных в перечень, определенный</w:t>
      </w:r>
    </w:p>
    <w:p>
      <w:r>
        <w:t>Правительством Российской Федерации в соответствии с указанным пунктом;</w:t>
      </w:r>
    </w:p>
    <w:p>
      <w:r>
        <w:t>7)предусмотренных ч.6 ст.45 Закона о контрактной системе;</w:t>
      </w:r>
    </w:p>
    <w:p>
      <w:r>
        <w:t>8)выявления недостоверной информации, содержащейся в заявке на участие в закупке;</w:t>
      </w:r>
    </w:p>
    <w:p>
      <w:r>
        <w:t>9)указания информации о предложении участника закупки, предусмотренном п.3 или п.4 ч.1 ст.43 Закона о контрактной системе.</w:t>
      </w:r>
    </w:p>
    <w:p>
      <w:r>
        <w:t>Таким образом, Комиссия Управления приходит к выводу о нарушении комиссией по осуществлению закупок Заказчика пп. «а» п.1 ч.5 ст.49 Закона о контрактной системе, что также свидетельствует о наличии в действиях Заказчика признаков состава административного правонарушения, ответственность за которое предусмотрена ч.7 ст.7.30.1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2026-42869 11</w:t>
      </w:r>
    </w:p>
    <w:p>
      <w:pPr>
        <w:pStyle w:val="Heading2"/>
      </w:pPr>
      <w:r>
        <w:t>резолютивная часть</w:t>
      </w:r>
    </w:p>
    <w:p>
      <w:r>
        <w:t>РЕШИЛА:</w:t>
      </w:r>
    </w:p>
    <w:p>
      <w:r>
        <w:t>1.Признать жалобу ООО «Лекмедика» на действия комиссии по осуществлению закупок ФГБУ «НМИЦ гематологии» Минздрава России обоснованной.</w:t>
      </w:r>
    </w:p>
    <w:p>
      <w:r>
        <w:t>2.Признать в действиях комиссии по осуществлению закупок Заказчика пп.«а» п.1 ч.5 ст.49 Закона о контрактной системе 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Е.Д. Мартьянова</w:t>
      </w:r>
    </w:p>
    <w:p>
      <w:r>
        <w:t>Члены комиссии:</w:t>
      </w:r>
    </w:p>
    <w:p>
      <w:r>
        <w:t>А.А. Леонова</w:t>
      </w:r>
    </w:p>
    <w:p>
      <w:r>
        <w:t>А.С. Хлебникова</w:t>
      </w:r>
    </w:p>
    <w:p>
      <w:r>
        <w:t>Исп.Леонова А.А.</w:t>
      </w:r>
    </w:p>
    <w:p>
      <w:r>
        <w:t>тел.(495) 784-75-05 2026-42869</w:t>
      </w:r>
    </w:p>
    <w:p>
      <w:pPr>
        <w:pStyle w:val="Heading1"/>
      </w:pPr>
      <w:r>
        <w:t>Предписание</w:t>
      </w:r>
    </w:p>
    <w:p>
      <w:pPr>
        <w:pStyle w:val="Heading2"/>
      </w:pPr>
      <w:r>
        <w:t>вводная часть</w:t>
      </w:r>
    </w:p>
    <w:p>
      <w:r>
        <w:t>ФГБУ «НМИЦ гематологии»</w:t>
      </w:r>
    </w:p>
    <w:p>
      <w:r>
        <w:t>Минздрава России tender@blood.ru</w:t>
      </w:r>
    </w:p>
    <w:p>
      <w:r>
        <w:t>ООО «Лекмедика» lekmed-torg@yandex.ru</w:t>
      </w:r>
    </w:p>
    <w:p>
      <w:r>
        <w:t>АО «ЕЭТП» info@roseltorg.ru</w:t>
      </w:r>
    </w:p>
    <w:p>
      <w:r>
        <w:t>ПРЕДПИСАНИЕ по делу № 077/06/105-11275/2026 об устранении нарушений законодательства о контрактной системе 12.08.2026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главного специалиста-эксперта отдела обжалования государственных закупок Е.Д. Мартьяновой ,</w:t>
      </w:r>
    </w:p>
    <w:p>
      <w:r>
        <w:t>Члены Комиссии:</w:t>
      </w:r>
    </w:p>
    <w:p>
      <w:r>
        <w:t>Ведущего специалиста-эксперта отдела обжалования государственных закупок</w:t>
      </w:r>
    </w:p>
    <w:p>
      <w:r>
        <w:t>А.А. Леоновой,</w:t>
      </w:r>
    </w:p>
    <w:p>
      <w:r>
        <w:t>Специалиста-эксперта отдела обжалования государственных закупок</w:t>
      </w:r>
    </w:p>
    <w:p>
      <w:r>
        <w:t>А.С. Хлебниковой , на основании решения Комиссии Управления от 12.08.2026 по делу</w:t>
      </w:r>
    </w:p>
    <w:p>
      <w:r>
        <w:t>№ 077/06/105-11275/2026 , по итогам рассмотрения жалобы ООО «Лекмедика» (далее — Заявитель) на действия ФГБУ «НМИЦ гематологии» Минздрава России (далее — Заказчик) при проведении электронного аукциона на право заключения государственного контракта на поставку товаров (Золедроновая кислота) (Закупка</w:t>
      </w:r>
    </w:p>
    <w:p>
      <w:r>
        <w:t>№ 0373100056626000977)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w:t>
      </w:r>
    </w:p>
    <w:p>
      <w:r>
        <w:t>Закон о контрактной системе), 2026-42871 2</w:t>
      </w:r>
    </w:p>
    <w:p>
      <w:pPr>
        <w:pStyle w:val="Heading2"/>
      </w:pPr>
      <w:r>
        <w:t>резолютивная часть</w:t>
      </w:r>
    </w:p>
    <w:p>
      <w:r>
        <w:t>ПРЕДПИСЫВАЕТ:</w:t>
      </w:r>
    </w:p>
    <w:p>
      <w:r>
        <w:t>1.Заказчику, комиссии по осуществлению закупок Заказчика отменить</w:t>
      </w:r>
    </w:p>
    <w:p>
      <w:r>
        <w:t>Протокол подведения итогов (далее – Протокол) и назначить новую дату подведения итогов определения поставщика (подрядчика, исполнителя). При этом, дата подведения итогов определения поставщика (подрядчика, исполнителя) должна быть назначена не ранее чем через 4 рабочих дней со дня отмены Протокола.</w:t>
      </w:r>
    </w:p>
    <w:p>
      <w:r>
        <w:t>2.Оператору электронной площадки не позднее 1 рабочего дня со дня исполнения пункта 1 настоящего предписания уведомить участников закупки, подавших заявки на участие в Аукционе, в том числе Заявителя, об отмене</w:t>
      </w:r>
    </w:p>
    <w:p>
      <w:r>
        <w:t>Протокола, о новой дате подведения итогов определения поставщика (подрядчика, исполнителя), а также о необходимости наличия на специальных счетах, открытых участникам закупки, денежных средств в размере обеспечения заявки на участие в</w:t>
      </w:r>
    </w:p>
    <w:p>
      <w:r>
        <w:t>Аукционе, о блокировании операций в отношении указанных средств, в случае, если в их отношении блокирование прекращено.</w:t>
      </w:r>
    </w:p>
    <w:p>
      <w:r>
        <w:t>3.Оператору электронной площадки осуществить блокирование операций по счетам для проведения операций по обеспечению участия в электронных аукционах, открытых участникам закупки, в отношении денежных средств в размере</w:t>
      </w:r>
    </w:p>
    <w:p>
      <w:r>
        <w:t>обеспечения заявки на участие в Аукционе через 2 рабочих дня со дня направления</w:t>
      </w:r>
    </w:p>
    <w:p>
      <w:r>
        <w:t>Оператором электронной площадки уведомления, указанного в пункте 2 настоящего предписания.</w:t>
      </w:r>
    </w:p>
    <w:p>
      <w:r>
        <w:t>4.Комиссии по осуществлению закупок Заказчика рассмотреть заявки, поданные участниками закупки, в том числе Заявителем, в соответствии с требованиями законодательства Российской Федерации об осуществлении закупок и с учетом решения от 12.08.2026 по делу № 077/06/105-11275/2026 .</w:t>
      </w:r>
    </w:p>
    <w:p>
      <w:r>
        <w:t>5.Заказчику, комиссии по осуществлению закупок Заказчика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w:t>
      </w:r>
    </w:p>
    <w:p>
      <w:r>
        <w:t>Федерации об осуществлении закупок и с учетом решения от 12.08.2026 по делу</w:t>
      </w:r>
    </w:p>
    <w:p>
      <w:r>
        <w:t>№ 077/06/105-11275/2026 .</w:t>
      </w:r>
    </w:p>
    <w:p>
      <w:r>
        <w:t>6.Заказчику, комиссии по осуществлению закупок Заказчика в срок до 14.09.2026 представить в Московское УФАС России подтверждение исполнения настоящего предписания в письменном виде или по факсимильной связи 8(495) 607- 42-92), или электронной почте по адресу: to77@fas.gov.ru</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 2026-42871 3</w:t>
      </w:r>
    </w:p>
    <w:p>
      <w:r>
        <w:t>Кодекса Российской Федерации об административных правонарушениях.</w:t>
      </w:r>
    </w:p>
    <w:p>
      <w:r>
        <w:t>Настоящее предписание от 12.08.2026 по делу № 077/06/105-11275/2026 может быть обжаловано в судебном порядке в Арбитражном суде г. Москвы в течение 3 (трех) месяцев с даты его принятия в порядке, установленным главой 24 Арбитражного процессуального кодекса Российской Федерации.</w:t>
      </w:r>
    </w:p>
    <w:p>
      <w:r>
        <w:t>Председательствующий Е.Д. Мартьянова</w:t>
      </w:r>
    </w:p>
    <w:p>
      <w:r>
        <w:t>Члены комиссии:</w:t>
      </w:r>
    </w:p>
    <w:p>
      <w:r>
        <w:t>А.А. Леонова</w:t>
      </w:r>
    </w:p>
    <w:p>
      <w:r>
        <w:t>А.С. Хлебникова</w:t>
      </w:r>
    </w:p>
    <w:p>
      <w:r>
        <w:t>Исп.Леонова А.А.</w:t>
      </w:r>
    </w:p>
    <w:p>
      <w:r>
        <w:t>тел.(495) 784-75-05 2026-42871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