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202600132489018344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06.10.2026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0373200214126000077</w:t>
      </w:r>
    </w:p>
    <w:p>
      <w:r>
        <w:rPr>
          <w:b/>
        </w:rPr>
        <w:t xml:space="preserve">Заказчик: </w:t>
      </w:r>
      <w:r>
        <w:t>ГБУЗ города Москвы «Бюро судебно-медицинской экспертизы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«Компания офисити»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https://zakupki.gov.ru/epz/complaint/card/complaint-information.html?complaintNumber=202600132489018344</w:t>
      </w:r>
    </w:p>
    <w:p/>
    <w:p>
      <w:pPr>
        <w:pStyle w:val="Heading1"/>
      </w:pPr>
      <w:r>
        <w:t>Решение</w:t>
      </w:r>
    </w:p>
    <w:p>
      <w:r>
        <w:t>ООО «Компания Офисити»</w:t>
        <w:br/>
        <w:t>10@oficity.ru</w:t>
        <w:br/>
        <w:t>Бюро судмедэкспертизы</w:t>
        <w:br/>
        <w:t>bsme@zdrav.mos.ru</w:t>
        <w:br/>
        <w:t>АО«ЕЭТП»</w:t>
        <w:br/>
        <w:t>ko@roseltorg.ru</w:t>
        <w:br/>
        <w:t>РЕШЕНИЕ</w:t>
        <w:br/>
        <w:t>по делу №077/06/105- 14597/2026 о нарушении</w:t>
        <w:br/>
        <w:t>законодательства о контрактной системе</w:t>
        <w:br/>
        <w:t>06.10.2026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з 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А.А. Литвиной,</w:t>
        <w:br/>
        <w:t>рассмотрение жалобы проводилось дистанционно (посредством</w:t>
        <w:br/>
        <w:t>видео-конференц-связи),</w:t>
        <w:br/>
        <w:t>при участии представителя:</w:t>
        <w:br/>
        <w:t>ООО «Компания Офисити»: Н.В. Щукиной (по дов. от 01.02.2026 №б/н),</w:t>
        <w:br/>
        <w:t>Бюро судмедэкспертизы: А.В. Адмаева (по дов. от 19.06.2026 №93) ,</w:t>
        <w:br/>
        <w:t>рассмотрев жалобу ООО «Компания Офисити» (далее — Заявитель) на</w:t>
        <w:br/>
        <w:t>действия бюро судмедэкспертизы (далее — Заказчик) при проведении электронного</w:t>
        <w:br/>
        <w:t>аукциона на право заключения государственного контракта на поставку папок для</w:t>
        <w:br/>
        <w:t>архивирования и хранения документов для нужд Государственного бюджетного</w:t>
        <w:br/>
        <w:t>учреждения здравоохранения города Москвы «Бюро судебно-медицинской</w:t>
        <w:br/>
        <w:t>экспертизы Департамента здравоохранения города Москвы» (Закупка</w:t>
        <w:br/>
        <w:t>№0373200214126000077) (далее — аукцион, электронный аукцион),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2026-54255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— комиссия Заказчика) при</w:t>
        <w:br/>
        <w:t>проведении вышеуказанного аукциона .</w:t>
        <w:br/>
        <w:t>По результатам рассмотрения жалобы, рассмотрев представленные</w:t>
        <w:br/>
        <w:t>документы и сведения, запрашиваемые Московским УФАС России , Комиссия</w:t>
        <w:br/>
        <w:t>Управления установила следующее.</w:t>
        <w:br/>
        <w:t>Заявитель обжалует действия комиссии Заказчика, выразившиеся в</w:t>
        <w:br/>
        <w:t>неправомерном отклонении своей заявки .</w:t>
        <w:br/>
        <w:t>Согласно доводам жалобы при рассмотрении поданных заявок комиссией</w:t>
        <w:br/>
        <w:t>Заказчика неправомерно применены положения ограничений, предусмотренные</w:t>
        <w:br/>
        <w:t>Постановлением Правительства Российской Федерации от 23.12.2024 № 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(далее —</w:t>
        <w:br/>
        <w:t>Постановление № 1875) в отношении заявки Заявителя, поскольку комиссией по</w:t>
        <w:br/>
        <w:t>осуществлению закупок не учтено, что сведения о совокупном количестве баллов за</w:t>
      </w:r>
    </w:p>
    <w:p>
      <w:r>
        <w:t>операции, выполненные на территории Российской Федерации, имеют значение</w:t>
        <w:br/>
        <w:t>только в том случае, если для соответствующей продукции установлено требование</w:t>
        <w:br/>
        <w:t>о наличии определённого количества баллов.</w:t>
        <w:br/>
        <w:t>В обоснование своей позиции в составе жалобы Заявитель указывает, что для</w:t>
        <w:br/>
        <w:t>предложенного к поставке товара кода ОКПД2 17.23.13.130 такие требования не</w:t>
        <w:br/>
        <w:t>установлены, следовательно, отсутствие информации о баллах в реестровой записи</w:t>
        <w:br/>
        <w:t>не является нарушением и не свидетельствует о том, что товар не относится к</w:t>
        <w:br/>
        <w:t>российской продукции.</w:t>
        <w:br/>
        <w:t>Кроме того, подателем жалобы отмечено, что в основание, отраженном в</w:t>
        <w:br/>
        <w:t>протоколе подведения итогов определения поставщика (подрядчика, исполнителя)</w:t>
        <w:br/>
        <w:t>от 30.09.2026 № ИЭА1, комиссия по осуществлению закупок ссылается на</w:t>
        <w:br/>
        <w:t>несоответствие заявки Заявителя на положения Постановления Правительства</w:t>
        <w:br/>
        <w:t>Российской Федерации от 17.07.2023 № 719. Правового акта с такой датой не</w:t>
        <w:br/>
        <w:t>существует. Постановление Правительства Российской Федерации от 17.07.2015 №</w:t>
        <w:br/>
        <w:t>719 «О подтверждении производства промышленной продукции на территории</w:t>
        <w:br/>
        <w:t>Российской Федерации» (далее — Постановление №719) вступило в силу и</w:t>
        <w:br/>
        <w:t>действует с 17.07.2015.</w:t>
        <w:br/>
        <w:t>Согласно протоколу подведения итогов определения поставщика</w:t>
        <w:br/>
        <w:t>(подрядчика, исполнителя) от 30.09.2026 № ИЭА1 заявка Заявителя с</w:t>
        <w:br/>
        <w:t>идентификационным номером 3630122 отклонена на следующем основании:</w:t>
        <w:br/>
        <w:t>«Отклонить заявку на участие в закупке по п. 4 ч. 12 ст. 48 Закона №44-ФЗ «В</w:t>
        <w:br/>
        <w:t>соответствии с пп. «а» п. 1 (за исключением случая, предусмотренного п. 5 ч.12</w:t>
        <w:br/>
        <w:t>ст.48 Закона №44-ФЗ), пп. «а» п. 2 ч. 4, пп. «а» п. 1 (за исключением случая,</w:t>
        <w:br/>
        <w:t>предусмотренного п. 5 ч.12 ст.48 Закона №44-ФЗ), п. 2 ч. 5 ст. 14 Закона №44-</w:t>
        <w:br/>
        <w:t>ФЗ" В позициях №1 и №2, Заявки №3630754 (код ОКПД2 22.29.25.000) не указано</w:t>
        <w:br/>
        <w:t>количество баллов, требуемых в соответствии с п. 7 Перечня постановления</w:t>
        <w:br/>
        <w:t>Правительства РФ от 17.07.2023 № 719 (не менее 90 баллов). В соответствии с</w:t>
        <w:br/>
        <w:t>2026-54255</w:t>
        <w:br/>
        <w:t>3</w:t>
        <w:br/>
        <w:t>п. 5 ч. 1 ст. 43 Закона № 44-ФЗ заявка приравнивается к предложению о поставке</w:t>
      </w:r>
    </w:p>
    <w:p>
      <w:r>
        <w:t>товара иностранного происхождения. На основании пп. «а» п. 2 ч. 4 ст. 14 Закона</w:t>
        <w:br/>
        <w:t>№ 44-ФЗ заявка отклоняется при наличии заявок других участников, содержащих</w:t>
        <w:br/>
        <w:t>предложения о поставке товаров российского происхождения, подтверждённых</w:t>
        <w:br/>
        <w:t>надлежащим образом 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Федерации,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лицами;</w:t>
      </w:r>
    </w:p>
    <w:p>
      <w:r>
        <w:t>П.1 Постановление № 1875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2026-54255</w:t>
        <w:br/>
        <w:t>4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На основании п.1,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</w:r>
    </w:p>
    <w:p>
      <w:r>
        <w:t>Закона о контрактной системе, требования к содержанию, составу заявки на</w:t>
        <w:br/>
        <w:t>участие в закупке в соответствии с Законом о контрактной системе и инструкция</w:t>
        <w:br/>
        <w:t>по ее 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2026-54255</w:t>
        <w:br/>
        <w:t>5</w:t>
        <w:br/>
        <w:t>Комиссией Управления определено, что согласно описанию объекта закупки</w:t>
        <w:br/>
        <w:t>Заказчику установлены следующие характеристики к закупаемым папок для</w:t>
        <w:br/>
        <w:t>архивирования и хранения документов, например:</w:t>
        <w:br/>
        <w:t>по п.1 «Папка пластиковая» позиции КТРУ 22.29.25.000-00000007 и кода</w:t>
        <w:br/>
        <w:t>ОКПД2 22.29.25.000: «Ширина корешка, max: ≤ 75 Миллиметр; Способ фиксации:</w:t>
        <w:br/>
        <w:t>Кнопка; Ширина корешка, min: ≥ 70 Миллиметр; Тип: Папка архивная; Формат: A4;</w:t>
        <w:br/>
        <w:t>Наличие кармана на корешке папки : Да; Вид материала: Пластик; Цвет: В</w:t>
        <w:br/>
        <w:t>ассортименте» ;</w:t>
        <w:br/>
        <w:t>по п.2 «Папка пластиковая» позиции КТРУ 22.29.25.000-00000007 и кода</w:t>
        <w:br/>
        <w:t>ОКПД2 22.29.25.000: «Ширина корешка, max: ≤ 125 Миллиметр; Способ фиксации:</w:t>
        <w:br/>
        <w:t>Кнопка; Ширина корешка, min: ≥ 120 Миллиметр; Тип: Папка архивная; Формат:</w:t>
        <w:br/>
        <w:t>A4; Наличие кармана на корешке папки: Да; Вид материала: Пластик; Цвет: В</w:t>
        <w:br/>
        <w:t>ассортименте» .</w:t>
        <w:br/>
        <w:t>При этом в отношении закупаемых товаров размещена информация о</w:t>
        <w:br/>
        <w:t>применении (установлении) ограничения закупок товаров, происходящих из</w:t>
        <w:br/>
        <w:t>иностранных государств, предусмотренные п.1 Постановления №1875.</w:t>
        <w:br/>
        <w:t>Комиссией Управления также определено, что в пп.8 п.12 Информационной</w:t>
        <w:br/>
        <w:t>карты извещения отражены требования к содержанию, составу заявки о</w:t>
        <w:br/>
        <w:t>предоставлении документы и сведения, подтверждающие страну происхождения</w:t>
        <w:br/>
        <w:t>товара в разрезе установленных ограничений Постановления №1875.</w:t>
      </w:r>
    </w:p>
    <w:p>
      <w:r>
        <w:t>На основании ч.1 ст.49 Закона о контрак 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пп. «д» п.2 ч.1</w:t>
        <w:br/>
        <w:t>ст.43 Закона о контрактной системе.</w:t>
        <w:br/>
        <w:t>В соответствии с п. 2 ч. 1 ст. 43 Закона о контрактной системе для участия в</w:t>
        <w:br/>
        <w:t>конкурентном способе заявка на участие в закупке должна содержать предложение</w:t>
        <w:br/>
        <w:t>участника закупки в отношении объекта закупки:</w:t>
        <w:br/>
        <w:t>а) с учетом положений ч. 2 ст.43 Закона о контрактной системе характеристики</w:t>
        <w:br/>
        <w:t>предлагаемого участником закупки товара, соответствующие показателям,</w:t>
        <w:br/>
        <w:t>установленным в описании объекта закупки в соответствии с ч. 2 ст. 33 Закона о</w:t>
        <w:br/>
        <w:t>контрактной системе, товарный знак (при наличии у товара товарного знака);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 с</w:t>
        <w:br/>
        <w:t>учетом положений ч. 2 ст. 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настоящим Федеральным законом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2026-54255</w:t>
        <w:br/>
        <w:t>6</w:t>
        <w:br/>
        <w:t>г) с учетом положений ч. 2 ст. 43 Закона о контрактной системе предложение по</w:t>
        <w:br/>
        <w:t>критериям, предусмотренным п. 2 и (или) 3 ч. 1 ст. 32 Закона о контрактной</w:t>
        <w:br/>
        <w:t>системе(в случае проведения конкурсов и установления таких критериев). При этом</w:t>
        <w:br/>
        <w:t>отсутствие такого предложения не является основанием для отклонения заявки на</w:t>
        <w:br/>
        <w:t>участие в закупке;</w:t>
        <w:br/>
        <w:t>д) иные информация и документы, в том числе эскиз, рисунок, чертеж,</w:t>
      </w:r>
    </w:p>
    <w:p>
      <w:r>
        <w:t>фотография, иное изображение предлагаемого участником закупки товара. При этом</w:t>
        <w:br/>
        <w:t>отсутствие таких информации и документов не является основанием для отклонения</w:t>
        <w:br/>
        <w:t>заявки на участие в закупке.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ст.17.1 Федерального закона «О промышленной</w:t>
        <w:br/>
        <w:t>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</w:r>
    </w:p>
    <w:p>
      <w:r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№719 «О</w:t>
        <w:br/>
        <w:t>подтверждении производства российской промышленной продукции» для целей</w:t>
        <w:br/>
        <w:t>осуществления закупок;</w:t>
        <w:br/>
        <w:t>2026-54255</w:t>
        <w:br/>
        <w:t>7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к Постановлению №1875, из государств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Согласно п.1(2) Постановления №719 подтверждением соответствия товаров</w:t>
        <w:br/>
        <w:t>(продукции) требованиям, предусмотренным приложение к настоящему</w:t>
        <w:br/>
        <w:t>постановлению «Требования к промышленной продукции, предъявляемые в целях</w:t>
        <w:br/>
        <w:t>ее отнесения к продукции, произведенной на территории Российской Федерации»</w:t>
        <w:br/>
        <w:t>(далее - Требования к промышленной продукции), является акт экспертизы,</w:t>
        <w:br/>
        <w:t>выдаваемый Торгово-промышленной палатой Российской Федерации в порядке,</w:t>
        <w:br/>
        <w:t>определенном ею по согласованию с Министерством промышленности и торговли</w:t>
        <w:br/>
        <w:t>Российской Федерации.</w:t>
      </w:r>
    </w:p>
    <w:p>
      <w:r>
        <w:t>Также Комиссия Управления отмечает, что, согласно письму Минфина России</w:t>
        <w:br/>
        <w:t>от 21.05.2025 № 24-06-09/49988 (О подтверждении страны происхождения товара</w:t>
        <w:br/>
        <w:t>при закупках в рамках национального режима) информацией, подтверждающей</w:t>
        <w:br/>
        <w:t>страну происхождения товара из Российской Федерации в случаях, указанных в пп.</w:t>
        <w:br/>
        <w:t>«а» п. 3 Постановления № 1875, является номер реестровой записи из реестра</w:t>
        <w:br/>
        <w:t>российской промышленной продукции. При этом такая запись должна содержать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(условий), в случае</w:t>
        <w:br/>
        <w:t>если в отношении такого товара Постановлением № 719 установлены требования о</w:t>
        <w:br/>
        <w:t>совокупном количестве баллов.</w:t>
        <w:br/>
        <w:t>2026-54255</w:t>
        <w:br/>
        <w:t>8</w:t>
        <w:br/>
        <w:t>Комиссия Управления также отмечает, что подтверждением производства</w:t>
        <w:br/>
        <w:t>продукции на территории Российской Федерации является наличие сведений о</w:t>
        <w:br/>
        <w:t>такой продукции в реестре промышленной продукции, произведенной на</w:t>
        <w:br/>
        <w:t>территории Российской Федерации, включаемой в данный реестр на основании</w:t>
        <w:br/>
        <w:t>заключения о подтверждении производства промышленной продукции на</w:t>
        <w:br/>
        <w:t>территории Российской Федерации, выдаваемого Минпромторгом России в</w:t>
        <w:br/>
        <w:t>соответствии с постановлением № 719 и содержащего для продукции, в отношении</w:t>
        <w:br/>
        <w:t>которой установлены требования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(условий), информацию о совокупном количестве баллов за выполнение (освоение)</w:t>
        <w:br/>
        <w:t>на территории Российской Федерации соответствующих операций (условий), что</w:t>
        <w:br/>
        <w:t>также отражено в письме Минпромторга России от 22.02.2024 № КА-17291/07 «О</w:t>
        <w:br/>
        <w:t>закупках промышленной продукции, произведенной на территории Российской</w:t>
        <w:br/>
        <w:t>Федерации».</w:t>
        <w:br/>
        <w:t>Таким образом, при прямом толковании положений Постановления № 1875 и</w:t>
        <w:br/>
        <w:t>Постановления № 719 Комиссия Управления полагает, что для соответствующего</w:t>
        <w:br/>
        <w:t>подтверждения страны происхождения товаров, происходящих на территории</w:t>
        <w:br/>
        <w:t>Российской Федерации, необходима информации о совокупном количестве баллов</w:t>
        <w:br/>
        <w:t>за выполнение (освоение) на территории Российской Федерации соответствующих</w:t>
        <w:br/>
        <w:t>операций (условий), установленных для целей осуществления закупок.</w:t>
        <w:br/>
        <w:t>Комиссией Управления установлено, что Заявитель в составе заявки</w:t>
        <w:br/>
        <w:t>конклюдентно согласился поставить товар на условиях извещения, при этом в</w:t>
        <w:br/>
        <w:t>составе заявки отражены следующие сведения о характеристиках предложенных к</w:t>
        <w:br/>
        <w:t>поставке изделий, например:</w:t>
        <w:br/>
        <w:t>по п.1 предложена пластиковая папка, страной происхождения которой</w:t>
      </w:r>
    </w:p>
    <w:p>
      <w:r>
        <w:t>является Российская Федерация, реестрового номера 10533995 в отсутствие</w:t>
        <w:br/>
        <w:t>указания совокупного количества баллов со следующими характеристиками:</w:t>
        <w:br/>
        <w:t>«Ширина корешка, max: 70 Миллиметр; Способ фиксации: Кнопка; Ширина</w:t>
        <w:br/>
        <w:t>корешка, min: 70 Миллиметр; Тип: Папка архивная; Формат: A4; Наличие кармана</w:t>
        <w:br/>
        <w:t>на корешке папки : Да; Вид материала: Пластик; Цвет: В ассортименте» ;</w:t>
        <w:br/>
        <w:t>по п.2 предложена пластиковая папка, страной происхождения которой</w:t>
        <w:br/>
        <w:t>является Российская Федерация, реестрового номера 10533995 в отсутствие</w:t>
        <w:br/>
        <w:t>указания совокупного количества баллов со следующими характеристиками:</w:t>
        <w:br/>
        <w:t>«Ширина корешка, max: 125 Миллиметр; Способ фиксации: Кнопка; Ширина</w:t>
        <w:br/>
        <w:t>корешка, min: 120 Миллиметр; Тип: Папка архивная; Формат: A4; Наличие</w:t>
        <w:br/>
        <w:t>кармана на корешке папки: Да; Вид материала: Пластик; Цвет: В</w:t>
        <w:br/>
        <w:t>ассортименте» 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реестровый номер 10533995 из реестра российской промышленной продукции</w:t>
        <w:br/>
        <w:t>соответствует продукции кода ОКПД2 17.23.13.130 «Скоросшиватели (папки) из</w:t>
        <w:br/>
        <w:t>2026-54255</w:t>
        <w:br/>
        <w:t>9</w:t>
        <w:br/>
        <w:t>бумаги и картона», ввиду чего предлагаемые к поставке товары по п.1,2 обладают</w:t>
        <w:br/>
        <w:t>совершенно иными характеристиками, требуемыми описанием объекта закупки.</w:t>
        <w:br/>
        <w:t>Кроме того, представителем Заказчика отмечено, что комиссия Заказчика</w:t>
        <w:br/>
        <w:t>обязана проверять баллы локализации по коду ОКПД2 22.29.25.000, указанному в</w:t>
        <w:br/>
        <w:t>извещении, а не по коду ОКПД2 17.23.13.130 указанного в реестровой записи</w:t>
        <w:br/>
        <w:t>участника. Использование реестровой записи по иному коду ОКПД2, где</w:t>
        <w:br/>
        <w:t>требования о минимальном количестве баллов отсутствуют или установлены в</w:t>
        <w:br/>
        <w:t>меньшем размере, не подтверждает происхождение товара для целей применения</w:t>
        <w:br/>
        <w:t>национального режима.</w:t>
        <w:br/>
        <w:t>Вследствие чего представитель Заказчика полагает, что у комиссии Заказчика</w:t>
        <w:br/>
        <w:t>имелись основания для признания заявки Заявителя несоответствующей</w:t>
        <w:br/>
        <w:t>требованиям извещения и положениям Закона о контрактной системе.</w:t>
        <w:br/>
        <w:t>Комиссия Управления обращает внимание сторон, что в целях соблюдения</w:t>
        <w:br/>
        <w:t>принципов равноправия, справедливости, а также принципа информационной</w:t>
      </w:r>
    </w:p>
    <w:p>
      <w:r>
        <w:t>открытости закупки обязательному доведению до сведения участников закупки</w:t>
        <w:br/>
        <w:t>подлежит вся информация, касающаяся хода и результатов рассмотрения их заявок на</w:t>
        <w:br/>
        <w:t>участие в названной закупке, поскольку упомянутые результаты напрямую</w:t>
        <w:br/>
        <w:t>затрагивают права и законные интересы таких участников.</w:t>
        <w:br/>
        <w:t>Таким образом, иные основания, кроме тех, что отражены в протоколе</w:t>
        <w:br/>
        <w:t>подведения итогов определения поставщика (подрядчика, исполнителя) от</w:t>
        <w:br/>
        <w:t>30.09.2026 № ИЭА1 , не могут являться основанием для признания заявки</w:t>
        <w:br/>
        <w:t>несоответствующей, ввиду чего также Комиссией Управления не могут быть</w:t>
        <w:br/>
        <w:t>учтены данные обстоятельства.</w:t>
        <w:br/>
        <w:t>Кроме того, Комиссия Управления полагает, что комиссией Заказчика не</w:t>
        <w:br/>
        <w:t>учтено нижеследующее.</w:t>
        <w:br/>
        <w:t>П.7 Постановления №719 предусмотрено, что продукция химической и</w:t>
        <w:br/>
        <w:t>нефтегазохимической промышленности может быть отнесена к российской</w:t>
        <w:br/>
        <w:t>промышленной продукции при условии достижения в совокупности следующего</w:t>
        <w:br/>
        <w:t>суммарного количества баллов за выполнение на территории Российской</w:t>
        <w:br/>
        <w:t>Федерации указанных операций (условий) для каждой единицы продукции по</w:t>
        <w:br/>
        <w:t>видам деятельности:</w:t>
        <w:br/>
        <w:t>22.29 «Изделия пластмассовые прочие, за исключением продукции,</w:t>
        <w:br/>
        <w:t>предусмотренной разделом «VII. Медицинские изделия», введенным</w:t>
        <w:br/>
        <w:t>постановлением Правительства Российской Федерации от 2 августа 2016 г. № 744»,</w:t>
        <w:br/>
        <w:t>- не менее 90 баллов.</w:t>
        <w:br/>
        <w:t>Вместе с тем Комиссией Управления определено, что продукция реестрового</w:t>
        <w:br/>
        <w:t>номера 10533995 из реестра российской промышленной продукции соответствует</w:t>
        <w:br/>
        <w:t>продукции кода ОКПД2 17.23.13.130, на которые не распространяются положения</w:t>
        <w:br/>
        <w:t>Постановления №719 о предоставлении совокупного количества баллов за</w:t>
        <w:br/>
        <w:t>выполнение на территории Российской Федерации соответствующих операций</w:t>
        <w:br/>
        <w:t>(условий).</w:t>
        <w:br/>
        <w:t>Таким образом, поскольку на товар предложенный Заявителем к поставке не</w:t>
        <w:br/>
        <w:t>распространяется требование «не менее 90 баллов» - заявка Заявителя, при</w:t>
        <w:br/>
        <w:t>вышеуказанных обстоятельствах, представившая вышеуказанный номер</w:t>
        <w:br/>
        <w:t>2026-54255</w:t>
        <w:br/>
        <w:t>10</w:t>
        <w:br/>
        <w:t>реестровой записи из реестра российской промышленной продукции, должна быть</w:t>
        <w:br/>
        <w:t>признана заявкой, подтвердившей страну происхождения предлагаемого к поставке</w:t>
        <w:br/>
        <w:t>товара и не должна быть приравнена к заявке в которой содержится предложение о</w:t>
        <w:br/>
        <w:t>поставке товаров, происходящих из иностранного государства.</w:t>
        <w:br/>
        <w:t>Комиссия Управления также считает необходимым отметить, что код</w:t>
        <w:br/>
        <w:t>ОКПД2 не является технической характеристикой, требование о соответствии</w:t>
        <w:br/>
        <w:t>закупаемой продукции коду ОКПД2 не устанавливается в описании объекта</w:t>
      </w:r>
    </w:p>
    <w:p>
      <w:r>
        <w:t>закупки, участникам закупочных процедур представляется возможным</w:t>
        <w:br/>
        <w:t>представить к поставке, в том числе, продукцию, соответствующую</w:t>
        <w:br/>
        <w:t>совокупности требований извещения, но, в то же время не соответствующую</w:t>
        <w:br/>
        <w:t>коду ОКПД2, указанному в составе извещения. При этом, в случае представления</w:t>
        <w:br/>
        <w:t>продукции с иным кодом ОКПД2, такая продукция должна соответствовать</w:t>
        <w:br/>
        <w:t>совокупности требований законодательства.</w:t>
        <w:br/>
        <w:t>При таких обстоятельствах Комиссия Управления приходит к выводу о том,</w:t>
        <w:br/>
        <w:t>что решение комиссии Заказчика о признании заявки Заявителя</w:t>
        <w:br/>
        <w:t>несоответствующей по рассматриваемым обстоятельствам является</w:t>
        <w:br/>
        <w:t>неправомерным.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</w:t>
        <w:br/>
        <w:t>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</w:r>
    </w:p>
    <w:p>
      <w:r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2026-54255</w:t>
        <w:br/>
        <w:t>11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Таким образом, Комиссия Управления приходит к выводу о том, что решение</w:t>
        <w:br/>
        <w:t>комиссии Заказчика о признании заявки Заявителя несоответствующей по</w:t>
      </w:r>
    </w:p>
    <w:p>
      <w:r>
        <w:t>основанию, отраженному в протоколе подведения итогов определения поставщика</w:t>
        <w:br/>
        <w:t>(подрядчика, исполнителя) является неправомерным и принято в нарушение пп.</w:t>
        <w:br/>
        <w:t>«а» п.1 ч.5 ст.49 Закона о контрактной системе, что содержит признаки состава</w:t>
        <w:br/>
        <w:t>административного правонарушения, ответственность за которое предусмотрена</w:t>
        <w:br/>
        <w:t>ч.7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2026-54255</w:t>
        <w:br/>
        <w:t>12</w:t>
        <w:br/>
        <w:t>РЕШИЛА:</w:t>
        <w:br/>
        <w:t>1.Признать жалобу ООО «Компания Офисити» на действия комиссии</w:t>
        <w:br/>
        <w:t>бюро судмедэкспертизы обоснованной.</w:t>
        <w:br/>
        <w:t>2.Признать в действиях комиссии Заказчика нарушение пп. «а» п.1 ч.5 ст.49</w:t>
        <w:br/>
        <w:t>Закона о контрактной системе.</w:t>
        <w:br/>
        <w:t>3.Выдать Заказчику, комиссии Заказчика обязательное для исполнения</w:t>
        <w:br/>
        <w:t>предписание об 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М.В. Сорбучева</w:t>
        <w:br/>
        <w:t>А.А. Литвина</w:t>
        <w:br/>
        <w:t>Исп.Сорбучева М.В.</w:t>
        <w:br/>
        <w:t>тел.8(495)784-75-05</w:t>
        <w:br/>
        <w:t>2026-54255</w:t>
      </w:r>
    </w:p>
    <w:p>
      <w:pPr>
        <w:pStyle w:val="Heading1"/>
      </w:pPr>
      <w:r>
        <w:t>Предписание</w:t>
      </w:r>
    </w:p>
    <w:p>
      <w:r>
        <w:t>ООО «Компания Офисити»</w:t>
        <w:br/>
        <w:t>10@oficity.ru</w:t>
        <w:br/>
        <w:t>Бюро судмедэкспертизы</w:t>
        <w:br/>
        <w:t>bsme@zdrav.mos.ru</w:t>
        <w:br/>
        <w:t>АО«ЕЭТП»</w:t>
        <w:br/>
        <w:t>ko@roseltorg.ru</w:t>
        <w:br/>
        <w:t>ПРЕДПИСАНИЕ</w:t>
        <w:br/>
        <w:t>по делу № 077/06/105-14597/2026 об устранении нарушений</w:t>
        <w:br/>
        <w:t>законодательства о контрактной системе</w:t>
        <w:br/>
        <w:t>06.10.2026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 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А.А. Литвиной,</w:t>
        <w:br/>
        <w:t>на основании решения Комиссии от 06.10.2026 по делу</w:t>
        <w:br/>
        <w:t>№077/06/105-14597/2026 , по итогам рассмотрения жалобы ООО «Компания</w:t>
        <w:br/>
        <w:t>Офисити» (далее — Заявитель) на действия бюро судмедэкспертизы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папок для архивирования и хранения</w:t>
        <w:br/>
        <w:t>документов для нужд Государственного бюджетного учреждения здравоохранения</w:t>
        <w:br/>
        <w:t>города Москвы «Бюро судебно-медицинской экспертизы Департамента</w:t>
        <w:br/>
        <w:t>здравоохранения города Москвы» (Закупка №0373200214126000077) (далее –</w:t>
        <w:br/>
        <w:t>электронный аукцион, аукцион) в соответствии с Федеральным законом от</w:t>
        <w:br/>
        <w:t>05.04.2013 № 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контрактной системе),</w:t>
        <w:br/>
        <w:t>2026-54232</w:t>
        <w:br/>
        <w:t>2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</w:r>
    </w:p>
    <w:p>
      <w:r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о контрактной системе</w:t>
        <w:br/>
        <w:t>и с учетом решения от 06.10.2026 по делу № 077/06/105-14597/2026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о контрактной системе и с учетом решения от 06.10.2026 по делу</w:t>
        <w:br/>
        <w:t>№ 077/06/105-14597/2026 .</w:t>
        <w:br/>
        <w:t>6. Заказчику, комиссии в срок до 06.11.2026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2026-54232</w:t>
        <w:br/>
        <w:t>3</w:t>
        <w:br/>
        <w:t>Настоящее предписание от 06.10.2026 по делу № 077/06/105-14597/2026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М.В. Сорбучева</w:t>
        <w:br/>
        <w:t>А.А. Литвина</w:t>
        <w:br/>
        <w:t>Исп.Сорбучева М.В.</w:t>
        <w:br/>
        <w:t>тел.8(495)784-75-05</w:t>
        <w:br/>
        <w:t>2026-54232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