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202600187297000238</w:t>
      </w:r>
    </w:p>
    <w:p>
      <w:r>
        <w:rPr>
          <w:b/>
        </w:rPr>
        <w:t xml:space="preserve">УФАС: </w:t>
      </w:r>
      <w:r>
        <w:t>УФАС по Ленинградской области</w:t>
      </w:r>
    </w:p>
    <w:p>
      <w:r>
        <w:rPr>
          <w:b/>
        </w:rPr>
        <w:t xml:space="preserve">Дата решения: </w:t>
      </w:r>
      <w:r>
        <w:t>10.02.2026</w:t>
      </w:r>
    </w:p>
    <w:p>
      <w:r>
        <w:rPr>
          <w:b/>
        </w:rPr>
        <w:t xml:space="preserve">Исход: </w:t>
      </w:r>
      <w:r>
        <w:t>обоснована</w:t>
      </w:r>
    </w:p>
    <w:p>
      <w:r>
        <w:rPr>
          <w:b/>
        </w:rPr>
        <w:t xml:space="preserve">Закупка №: </w:t>
      </w:r>
      <w:r>
        <w:t>0345300003826000003</w:t>
      </w:r>
    </w:p>
    <w:p>
      <w:r>
        <w:rPr>
          <w:b/>
        </w:rPr>
        <w:t xml:space="preserve">Заказчик: </w:t>
      </w:r>
      <w:r>
        <w:t>ГБУЗ Ленинградской области «Киришская клиническая межрайонная больница»</w:t>
      </w:r>
    </w:p>
    <w:p>
      <w:r>
        <w:rPr>
          <w:b/>
        </w:rPr>
        <w:t xml:space="preserve">Заявитель: </w:t>
      </w:r>
      <w:r>
        <w:t>ООО «Альбатрос»</w:t>
      </w:r>
    </w:p>
    <w:p>
      <w:r>
        <w:rPr>
          <w:b/>
        </w:rPr>
        <w:t xml:space="preserve">Первоисточник в ЕИС: </w:t>
      </w:r>
      <w:r>
        <w:t>https://zakupki.gov.ru/epz/complaint/card/complaint-information.html?complaintNumber=202600187297000238</w:t>
      </w:r>
    </w:p>
    <w:p/>
    <w:p>
      <w:pPr>
        <w:pStyle w:val="Heading1"/>
      </w:pPr>
      <w:r>
        <w:t>Решение</w:t>
      </w:r>
    </w:p>
    <w:p>
      <w:pPr>
        <w:pStyle w:val="Heading2"/>
      </w:pPr>
      <w:r>
        <w:t>вводная часть</w:t>
      </w:r>
    </w:p>
    <w:p>
      <w:r>
        <w:t>Заказчик:</w:t>
      </w:r>
    </w:p>
    <w:p>
      <w:r>
        <w:t>ГБУЗ ЛО «КИРИШСКАЯ КМБ»</w:t>
      </w:r>
    </w:p>
    <w:p>
      <w:r>
        <w:t>kirhospitgz@gmail.com</w:t>
      </w:r>
    </w:p>
    <w:p>
      <w:r>
        <w:t>Заявитель:</w:t>
      </w:r>
    </w:p>
    <w:p>
      <w:r>
        <w:t>ОБЩЕСТВО С ОГРАНИЧЕННОЙ ОТВЕТСТВЕННОСТЬЮ «АЛЬБАТРОС»</w:t>
      </w:r>
    </w:p>
    <w:p>
      <w:r>
        <w:t>albatros_tender@protek.ru</w:t>
      </w:r>
    </w:p>
    <w:p>
      <w:r>
        <w:t>Оператор электронной площадки:</w:t>
      </w:r>
    </w:p>
    <w:p>
      <w:r>
        <w:t>ООО «РТС-тендер»</w:t>
      </w:r>
    </w:p>
    <w:p>
      <w:r>
        <w:t>ko@rts-tender.ru</w:t>
      </w:r>
    </w:p>
    <w:p>
      <w:r>
        <w:t>номер извещения</w:t>
      </w:r>
    </w:p>
    <w:p>
      <w:r>
        <w:t>0345300003826000003</w:t>
      </w:r>
    </w:p>
    <w:p>
      <w:r>
        <w:t>РЕШЕНИЕ</w:t>
      </w:r>
    </w:p>
    <w:p>
      <w:r>
        <w:t>Комиссии Ленинградского УФАС России</w:t>
      </w:r>
    </w:p>
    <w:p>
      <w:r>
        <w:t>по контролю в сфере закупок</w:t>
      </w:r>
    </w:p>
    <w:p>
      <w:r>
        <w:t>по делу № 047/06/105-125/2026</w:t>
      </w:r>
    </w:p>
    <w:p>
      <w:r>
        <w:t>10 февраля 2026 года г. Санкт-Петербург</w:t>
      </w:r>
    </w:p>
    <w:p>
      <w:r>
        <w:t>Комиссия Ленинградского УФАС России по контролю в сфере закупок (далее – Комиссия) в составе:</w:t>
      </w:r>
    </w:p>
    <w:p>
      <w:r>
        <w:t>заседание проводилось посредством системы видеоконференцсвязи в соответствии с письмом ФАС России от 29 мая 2020 г. № МЕ/45732/20 «О рассмотрении жалоб, проведении внеплановых проверок, рассмотрении обращений о включении сведений в отношении участников закупок, поставщиков (подрядчиков, исполнителей) в реестр недобросовестных поставщиков»</w:t>
      </w:r>
    </w:p>
    <w:p>
      <w:r>
        <w:t>в присутствии представителей по доверенности</w:t>
      </w:r>
    </w:p>
    <w:p>
      <w:r>
        <w:t>от Заказчика - ГБУЗ ЛО «КИРИШСКАЯ КМБ»:</w:t>
      </w:r>
    </w:p>
    <w:p>
      <w:r>
        <w:t>от Заявителя - ООО «АЛЬБАТРОС»:</w:t>
      </w:r>
    </w:p>
    <w:p>
      <w:r>
        <w:t>рассмотрев в соответствии с Положением о территориальном органе Федеральной антимонопольной службы, утвержденного приказом ФАС России от 23.07.2015 № 649/15, жалобу Заявителя и в результате проведения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внеплановой проверки</w:t>
      </w:r>
    </w:p>
    <w:p>
      <w:pPr>
        <w:pStyle w:val="Heading2"/>
      </w:pPr>
      <w:r>
        <w:t>описательная часть</w:t>
      </w:r>
    </w:p>
    <w:p>
      <w:r>
        <w:t>УСТАНОВИЛА:</w:t>
      </w:r>
    </w:p>
    <w:p>
      <w:r>
        <w:t>В Ленинградское УФАС России поступила жалоба Заявителя (вх. № 807/26 от 04.02.2026) на действия комиссии при проведении электронного аукциона «Поставка лекарственного препарата для медицинского применения Тиоктовая кислота в 2026 г.».</w:t>
      </w:r>
    </w:p>
    <w:p>
      <w:r>
        <w:t>Извещение о проведении электронного аукциона размещено 21.01.2026 на официальном сайте единой информационной системы в сфере закупок в информационно-телекоммуникационной сети «Интернет» www.zakupki.gov.ru (далее – ЕИС).</w:t>
      </w:r>
    </w:p>
    <w:p>
      <w:r>
        <w:t>Начальная (максимальная) цена контракта - 775 000,00 рублей.</w:t>
      </w:r>
    </w:p>
    <w:p>
      <w:r>
        <w:t>Рассмотрев представленные документы, Комиссия пришла к следующим выводам.</w:t>
      </w:r>
    </w:p>
    <w:p>
      <w:r>
        <w:t>В силу части 1 статьи 2 Закона о контрактной системе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Закона о контрактной системе и других федеральных законов, регулирующих отношения, указанные в части 1 статьи 1 Закона о контрактной системе. Нормы права, содержащиеся в других федеральных законах и регулирующие указанные отношения, должны соответствовать Закону о контрактной системе.</w:t>
      </w:r>
    </w:p>
    <w:p>
      <w:r>
        <w:t>Часть 1 статьи 8 Закона о контрактной системе гласит, что контрактная система в сфере закупок направлена 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исполнителем).</w:t>
      </w:r>
    </w:p>
    <w:p>
      <w:r>
        <w:t>При этом в соответствии с частью 2 указанной статьи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Закона о контрактной системе, в том числе приводят к ограничению конкуренции, в частности к необоснованному ограничению числа участников закупок.</w:t>
      </w:r>
    </w:p>
    <w:p>
      <w:r>
        <w:t>Согласно части 1 статьи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то же время частью 2 статьи 24 предусмотрено, что конкурентным способом определения поставщика (подрядчиков, исполнителей) является, в том числе, аукционы (открытый аукцион в электронной форме (далее - электронный аукцион), закрытый аукцион, закрытый аукцион в электронной форме.</w:t>
      </w:r>
    </w:p>
    <w:p>
      <w:r>
        <w:t>В силу положений пункта 1 части 1 статьи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В соответствии с частью 1 статьи 49 Закона о контрактной системе электронный аукцион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подпунктами "м" - "п" пункта 1, подпунктами "а" - "в" пункта 2, пунктом 5 части 1 статьи 43 Закона о контрактной системе. Заявка также может содержать информацию и документы, предусмотренные подпунктом "д" пункта 2 части 1 статьи 43 Закона о контрактной системе.</w:t>
      </w:r>
    </w:p>
    <w:p>
      <w:r>
        <w:t>Кроме того, подпунктом «а» пункта 1 части 5 той же статьи предусмотрено, что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 члены комиссии по осуществлению закупок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Закона о контрактной системе.</w:t>
      </w:r>
    </w:p>
    <w:p>
      <w:r>
        <w:t>В соответствии с частью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Законом о контрактной системе) участником закупки оператору электронной площадки в заявке на участие в закупке информации и документов, предусмотренных извещением об осуществлении закупки в соответствии с Законом о контрактной системе (за исключением информации и документов, предусмотренных пунктами 2 и 3 части 6 статьи 43 Закона о контрактной системе),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Закона о контрактной системе,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Закона о контрактной системе, требованиям, установленным в извещении об осуществлении закупки в соответствии с частями 1.1, 2 и 2.1 (при наличии таких требований) статьи 31 Закона о контрактной системе;</w:t>
      </w:r>
    </w:p>
    <w:p>
      <w:r>
        <w:t>4) предусмотренных нормативными правовыми актами, принятыми в соответствии со статьей 14 Закона о контрактной системе (за исключением случаев непредставления информации и документов, предусмотренных пунктом 5 части 1 статьи 43 Закона о контрактной системе);</w:t>
      </w:r>
    </w:p>
    <w:p>
      <w:r>
        <w:t>5) непредставления информации и документов, предусмотренных пунктом 5 части 1 статьи 43 Закона о контрактной системе, если такие документы предусмотрены нормативными правовыми актами, принятыми в соответствии с частью 3 статьи 14 Закона о контрактной системе (в случае установления в соответствии со статьей 14 Закона о контрактной системе в извещении об осуществлении закупки запрета допуска товаров, происходящих из иностранного государства или группы иностранных государств);</w:t>
      </w:r>
    </w:p>
    <w:p>
      <w:r>
        <w:t>6) выявления отнесения участника закупки к организациям, предусмотренным пунктом 4 статьи 2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Закона о контрактной системе;</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Закона о контрактной системе.</w:t>
      </w:r>
    </w:p>
    <w:p>
      <w:r>
        <w:t>Согласно части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Закона о контрактной системе;</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Закона о контрактной системе.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Закона о контрактной системе.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Из содержания жалобы следует, что аукционной комиссией Заказчика неправомерно применен национальный режим в соответствии с требованиями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 1875) при рассмотрении заявок участников электронного аукциона.</w:t>
      </w:r>
    </w:p>
    <w:p>
      <w:r>
        <w:t>Рассмотрев жалобу по существу, документы и сведения, представленные сторонами и размещенные на официальном сайте единой информационной системы в сфере закупок в информационно-телекоммуникационной сети Интернет (далее – ЕИС), проведя внеплановую проверку определения поставщика (подрядчика, исполнителя) на предмет соответствия требованиям законодательства Российской Федерации о контрактной системе в сфере закупок товаров, работ, услуг для государственных и муниципальных нужд, Комиссия установила следующие обстоятельства.</w:t>
      </w:r>
    </w:p>
    <w:p>
      <w:r>
        <w:t>Согласно части 1 статьи 14 Закона о контрактной системе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настоящей статьи. Если иное не предусмотрено мерами, принятыми Правительством Российской Федерации в соответствии с пунктом 1 части 2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
        <w:t>Подпунктами «а», «б», «в» пункта 1 части 2 статьи 14 Закона о контрактной системе предусмотрено право Правительства РФ вводить запреты, ограничения и преимущества на закупки иностранных товаров (включая поставляемые в рамках работ и услуг), а также работ и услуг иностранных исполнителей.</w:t>
      </w:r>
    </w:p>
    <w:p>
      <w:r>
        <w:t>Комиссия установила, что Заказчиком закупается товар в соответствии с позицией КТРУ - 21.20.10.110-00001 «ТИОКТОВАЯ КИСЛОТА».</w:t>
      </w:r>
    </w:p>
    <w:p>
      <w:r>
        <w:t>Комиссия отмечает, что установленной в составе извещения позиции КТРУ соответствуют следующий код ОКПД2: 21.20.10.110 «Препараты для лечения заболеваний пищеварительного тракта и обмена веществ ».</w:t>
      </w:r>
    </w:p>
    <w:p>
      <w:r>
        <w:t>Во исполнение указанных норм принято Постановление Правительства № 1875, в составе извещения установлено указание на применение национального режима: «ограничение», поскольку закупается лекарственный препарат по позиции 433 ПП №1875, включенный в перечень ЖНВЛП.</w:t>
      </w:r>
    </w:p>
    <w:p>
      <w:r>
        <w:t>Согласно подпунктам «а», «б» пункта 3 Постановления Правительства № 1875 подтверждением страны происхождения товаров, указанных в позициях 1 - 433 приложения № 2 к Постановлению Правительства № 1875, является указание (декларирование) участником закупки в составе заявки:</w:t>
      </w:r>
    </w:p>
    <w:p>
      <w:r>
        <w:t>-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(далее – ПП РФ №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для целей осуществления закупок;</w:t>
      </w:r>
    </w:p>
    <w:p>
      <w:r>
        <w:t>информацию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
        <w:t>-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Согласно подпункту «а» пункта 7 Постановления Правительства № 1875 следует, что для целей осуществлении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w:t>
      </w:r>
    </w:p>
    <w:p>
      <w:r>
        <w:t>а) особенностями описания объекта закупки, являющегося товаром (в том числе поставляемым при выполнении закупаемых работ, оказании закупаемых услуг), производство которого на территории Российской Федерации отсутствует, являются:</w:t>
      </w:r>
    </w:p>
    <w:p>
      <w:r>
        <w:t>для служебного пользования;</w:t>
      </w:r>
    </w:p>
    <w:p>
      <w:r>
        <w:t>при осуществлении закупки товаров, указанных в позициях 1 - 433 приложения № 2 к Постановлению Правительства № 1875, - декларирование в извещении об осуществлении закупки или в приглашении принять участие в определении поставщика (подрядчика, исполнителя) факта отсутствия в реестре российской промышленной продукции такого товара с характеристиками, соответствующими потребности заказчика, указание в описании объекта закупки характеристик товара, потребность в котором имеется у заказчика и который отсутствует в реестре российской промышленной продукции, а также включение в описание объекта закупки копии направленного до начала осуществления закупки в Министерство промышленности и торговли Российской Федерации уведомления об отсутствии закупаемого товара в реестре российской промышленной продукции, которое должно содержать информацию о заказчике (место нахождения, почтовый адрес, адрес электронной почты, номер контактного телефона) и о товаре, потребность в котором имеется у заказчика и который отсутствует в реестре российской промышленной продукции (наименование товара, код товара по Общероссийскому классификатору продукции по видам экономической деятельности ОК 034-2014 (КПЕС 2008), код товара по единой Товарной номенклатуре внешнеэкономической деятельности Евразийского экономического союза, предусмотренной правом Евразийского экономического союза, и характеристики такого товара).</w:t>
      </w:r>
    </w:p>
    <w:p>
      <w:r>
        <w:t>Комиссия установила, что Заказчиком в соответствии с требованиями абзаца 3 подпункта «а» пункта 7 Постановления Правительства № 1875 продекларирован факт отсутствия в реестре российской промышленной продукции закупаемого товара с характеристиками, соответствующими потребности Заказчика, также приложено уведомление в Минпромторг России об отсутствии закупаемого товара в реестре российской промышленной продукции (документ размешен Заказчиком в составе извещения).</w:t>
      </w:r>
    </w:p>
    <w:p>
      <w:r>
        <w:t>Комиссией Ленинградского УФАС России проведен анализ протокола подведения итогов определения поставщика (подрядчика, исполнителя) от 03.02.2026, а также заявок участников, полученных от оператора электронной площадки, по результатам которого установлено следующее.</w:t>
      </w:r>
    </w:p>
    <w:p>
      <w:r>
        <w:t>На участие в электронном аукционе было подано 4 заявки (идентификационные номера 120436663, 120424658, 120432894, 120434190) две из которых признаны соответствующими требованиям извещения (идентификационные номера 120436663, 120424658).</w:t>
      </w:r>
    </w:p>
    <w:p>
      <w:r>
        <w:t>Комиссия установила, что участники закупки с идентификационными номерами 120436663, 120424658 задекларировали товар – Российская Федерация, приложили сертификаты СТ-1 и предоставили номер реестровой записи 10710909.</w:t>
      </w:r>
    </w:p>
    <w:p>
      <w:r>
        <w:t>Участники закупки с идентификационными номерами 120432894, 120434190 задекларировали товар – Российская Федерация, приложили сертификаты СТ-1 без номера реестровой записи, что, по мнению аукционной комиссией Заказчика, и являлось основанием для их приравнивания к иностранным и отклонения.</w:t>
      </w:r>
    </w:p>
    <w:p>
      <w:r>
        <w:t>Вместе с тем Комиссия Ленинградского УФАС России не может согласиться с правомерностью действий аукционной комиссии Заказчика на основании следующего.</w:t>
      </w:r>
    </w:p>
    <w:p>
      <w:r>
        <w:t>Комиссия Ленинградского УФАС России исходит из того, что подпунктом «в» пункта 10 Постановления Правительства № 1875 установлено, что при осуществлении закупок товаров 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14.12.30.170 по Общероссийскому классификатору продукции по видам экономической деятельности ОК 034-2014 (КПЕС 2008), а также товаров, указанных в позициях 379 - 382 и 389 приложения № 2 к Постановлению Правительства № 1875,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из числа специальных хирургических одноразовых стерильных изделий из нетканых материалов для защиты пациента и медицинского персонала, включенных в код 14.19.32.120 по Общероссийскому классификатору продукции по видам экономической деятельности ОК 034-2014 (КПЕС 2008), мебели медицинской, включая хирургическую, стоматологическую или ветеринарную, и ее частей, включенных в коды 32.50.30.110, 32.50.30.119, 32.50.50 по Общероссийскому классификатору продукции по видам экономической деятельности ОК 034-2014 (КПЕС 2008) (за исключением кровати больничной механической, 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 - номенклатурная классификация),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 коду 181470 вида медицинского изделия в соответствии с номенклатурной классификацией, ширмы прикроватной, соответствующей коду 184200 вида медицинского изделия в соответствии с номенклатурной классификацией, стеллажа общего назначения, соответствующего коду 260470 вида медицинского изделия в соответствии с номенклатурной классификацией, шкафа для сушки и хранения эндоскопов, соответствующего коду 271740 вида медицинского изделия в соответствии с номенклатурной классификацией), а также товаров, указанных в позициях 362 - 378, 383 - 388, 390 - 399 и 433 приложения № 2 к Постановлению Правительства № 1875,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июня 2026 г. включительно, документом, подтверждающим происхождение таких товаров из государств - членов Евразийского экономического союза, в том числе из Российской Федерации, наряду с информацией, предусмотренной подпунктами «а» и «б» пункта 3 Постановления Правительства № 1875,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
        <w:t>Таким образом, подпункт «в» пункта 10 Постановления Правительства № 1875 содержит переходные положения, предусматривающие временную возможность подтверждения происхождения товаров, указанных по позиции 433 приложения № 2 к Постановлению Правительства № 1875, из государств - членов ЕАЭС, в том числе из Российской Федерации, путем представления либо номера реестровой записи из реестра российской промышленной продукции, из евразийского реестра промышленных товаров, либо сертификата о происхождении товара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20.11.2009 (форма СТ-1).</w:t>
      </w:r>
    </w:p>
    <w:p>
      <w:r>
        <w:t>Из системного толкования вышеуказанных правовых норм следует, что податель жалобы исполнил требования Постановления Правительства № 1875, подтвердил страну происхождения товара путем предоставления сертификата СТ-1, воспользовавшись переходными положениями подпункта «в» пункта 10 Постановления Правительства № 1875, которые действуют до 30 июня 2026 года.</w:t>
      </w:r>
    </w:p>
    <w:p>
      <w:r>
        <w:t>Заказчик во время рассмотрения дела указал, что ошибочно трактовал в подпункте «в» пункта 10 Постановления Правительства № 1875 слово «наряду» как необходимую совокупность условий для подтверждения страны происхождения.</w:t>
      </w:r>
    </w:p>
    <w:p>
      <w:r>
        <w:t>В результате чего, товар, предложенный Заявителем к поставке, не мог быть приравнен к иностранному, поскольку податель жалобы воспользовался переходными положениями подпункта «в» пункта 10 Постановления Правительства № 1875 и предоставил в составе заявки сертификата СТ-1 со страной происхождения товара – Российская Федерация.</w:t>
      </w:r>
    </w:p>
    <w:p>
      <w:r>
        <w:t>Таким образом, Комиссия Ленинградского УФАС России усматривает в действиях аукционной комиссии Заказчика нарушение подпункта «а» пункта 1 части 5 статьи 49 Закона о контрактной системе при отклонении заявки Заявителя.</w:t>
      </w:r>
    </w:p>
    <w:p>
      <w:pPr>
        <w:pStyle w:val="Heading2"/>
      </w:pPr>
      <w:r>
        <w:t>мотивировочная часть</w:t>
      </w:r>
    </w:p>
    <w:p>
      <w:r>
        <w:t>На основании изложенного и, руководствуясь ч. 8 ст. 106 Закона о контрактной системе, Комиссия</w:t>
      </w:r>
    </w:p>
    <w:p>
      <w:pPr>
        <w:pStyle w:val="Heading2"/>
      </w:pPr>
      <w:r>
        <w:t>резолютивная часть</w:t>
      </w:r>
    </w:p>
    <w:p>
      <w:r>
        <w:t>РЕШИЛА:</w:t>
      </w:r>
    </w:p>
    <w:p>
      <w:r>
        <w:t>1. Признать жалобу ООО «АЛЬБАТРОС» обоснованной;</w:t>
      </w:r>
    </w:p>
    <w:p>
      <w:r>
        <w:t>2. Признать в действиях аукционной комиссии нарушение подпункта «а» пункта 1 части 5 статьи 49 Закона о контрактной системе;</w:t>
      </w:r>
    </w:p>
    <w:p>
      <w:r>
        <w:t>3. Выдать предписание об отмене протокола подведения итогов определения поставщика (подрядчика, исполнителя) от 03.02.2026, повторном рассмотрении заявок участников;</w:t>
      </w:r>
    </w:p>
    <w:p>
      <w:r>
        <w:t>4. Передать уполномоченному должностному лицу Ленинградского УФАС России материалы дела для рассмотрения вопроса о возбуждении административного производства.</w:t>
      </w:r>
    </w:p>
    <w:p>
      <w:r>
        <w:t>Настоящее решение может быть обжаловано в судебном порядке в течение трёх месяцев со дня принятия.</w:t>
      </w:r>
    </w:p>
    <w:p>
      <w:r>
        <w:t>6</w:t>
      </w:r>
    </w:p>
    <w:p>
      <w:r>
        <w:t>2</w:t>
      </w:r>
    </w:p>
    <w:p>
      <w:pPr>
        <w:pStyle w:val="Heading1"/>
      </w:pPr>
      <w:r>
        <w:t>Предписание</w:t>
      </w:r>
    </w:p>
    <w:p>
      <w:pPr>
        <w:pStyle w:val="Heading2"/>
      </w:pPr>
      <w:r>
        <w:t>вводная часть</w:t>
      </w:r>
    </w:p>
    <w:p>
      <w:r>
        <w:t>Заказчик:</w:t>
      </w:r>
    </w:p>
    <w:p>
      <w:r>
        <w:t>ГБУЗ ЛО «КИРИШСКАЯ КМБ»</w:t>
      </w:r>
    </w:p>
    <w:p>
      <w:r>
        <w:t>kirhospitgz@gmail.com</w:t>
      </w:r>
    </w:p>
    <w:p>
      <w:r>
        <w:t>Заявитель:</w:t>
      </w:r>
    </w:p>
    <w:p>
      <w:r>
        <w:t>ОБЩЕСТВО С ОГРАНИЧЕННОЙ ОТВЕТСТВЕННОСТЬЮ «АЛЬБАТРОС»</w:t>
      </w:r>
    </w:p>
    <w:p>
      <w:r>
        <w:t>albatros_tender@protek.ru</w:t>
      </w:r>
    </w:p>
    <w:p>
      <w:r>
        <w:t>Оператор электронной площадки:</w:t>
      </w:r>
    </w:p>
    <w:p>
      <w:r>
        <w:t>ООО «РТС-тендер»</w:t>
      </w:r>
    </w:p>
    <w:p>
      <w:r>
        <w:t>ko@rts-tender.ru</w:t>
      </w:r>
    </w:p>
    <w:p>
      <w:r>
        <w:t>номер извещения</w:t>
      </w:r>
    </w:p>
    <w:p>
      <w:r>
        <w:t>0345300003826000003</w:t>
      </w:r>
    </w:p>
    <w:p>
      <w:r>
        <w:t>ПРЕДПИСАНИЕ</w:t>
      </w:r>
    </w:p>
    <w:p>
      <w:r>
        <w:t>Комиссии Ленинградского УФАС России</w:t>
      </w:r>
    </w:p>
    <w:p>
      <w:r>
        <w:t>по контролю в сфере закупок</w:t>
      </w:r>
    </w:p>
    <w:p>
      <w:r>
        <w:t>по делу № 047/06/105-125/2026</w:t>
      </w:r>
    </w:p>
    <w:p>
      <w:r>
        <w:t>10 февраля 2026 года г. Санкт-Петербург</w:t>
      </w:r>
    </w:p>
    <w:p>
      <w:r>
        <w:t>Комиссия Ленинградского УФАС России по контролю в сфере закупок (далее – Комиссия) в составе:</w:t>
      </w:r>
    </w:p>
    <w:p>
      <w:pPr>
        <w:pStyle w:val="Heading2"/>
      </w:pPr>
      <w:r>
        <w:t>мотивировочная часть</w:t>
      </w:r>
    </w:p>
    <w:p>
      <w:r>
        <w:t>на основании решения Комиссии по делу № 047/06/105-125/2026 от 10.02.2026, руководствуясь частью 22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Heading2"/>
      </w:pPr>
      <w:r>
        <w:t>резолютивная часть</w:t>
      </w:r>
    </w:p>
    <w:p>
      <w:r>
        <w:t>ПРЕДПИСЫВАЕТ:</w:t>
      </w:r>
    </w:p>
    <w:p>
      <w:r>
        <w:t>1. Заказчику, комиссии по осуществлению закупок отменить протокол подведения итогов определения поставщика (подрядчика, исполнителя) от 03.02.2026, составленный в ходе проведения закупки (далее – Протокол), назначить новую дату рассмотрения заявок, а также разместить на официальном сайте Единой информационной системы в сфере закупок (далее – официальный сайт) информацию об отмене Протокола. При этом дата рассмотрения заявок участников электронного аукциона должна быть установлена Заказчиком с учётом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
        <w:t>2. Оператору электронной площадки не позднее 1 рабочего дня со дня исполнения пункта 1 настоящего предписания:</w:t>
      </w:r>
    </w:p>
    <w:p>
      <w:r>
        <w:t>- отменить Протокол;</w:t>
      </w:r>
    </w:p>
    <w:p>
      <w:r>
        <w:t>- уведомить участников закупки, подавших заявки на участие в электронном аукционе об отмене Протокола, о новой дате рассмотрения заявок на участие в электронном аукционе, а также о необходимости наличия на счетах для проведения операций по обеспечению участия в электронном аукционе, открытых участникам закупки, денежных средств в размере обеспечения заявки на участие в закупке.</w:t>
      </w:r>
    </w:p>
    <w:p>
      <w:r>
        <w:t>3. Комиссии по осуществлению закупок рассмотреть заявки, поданные участниками закупки до окончания срока подачи заявок на участие в электронном аукционе и в отношении которых участниками закупки внесено обеспечение, в соответствии с требованиями законодательства Российской Федерации о контрактной системе в сфере закупок и с учетом решения Комиссии по делу № 047/06/105-125/2026 от 10.02.2026.</w:t>
      </w:r>
    </w:p>
    <w:p>
      <w:r>
        <w:t>4. Оператору электронной площадки обеспечить возможность исполнения пункта 3 настоящего предписания.</w:t>
      </w:r>
    </w:p>
    <w:p>
      <w:r>
        <w:t>5. Заказчику, комиссии по осуществлению закупок, оператору электронной площадки осуществить дальнейшее проведение процедуры определения подрядчика в соответствии с требованиями законодательства Российской Федерации о контрактной системе в сфере закупок и с учетом решения Комиссии по делу № 047/06/105-125/2026 от 10.02.2026.</w:t>
      </w:r>
    </w:p>
    <w:p>
      <w:r>
        <w:t>6. В срок до 12.03.2026 представить в Ленинградское УФАС России подтверждение исполнения настоящего предписания по электронной почте to47@fas.gov.ru и дополнительно посредством почтовой связи.</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