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202600187298001505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25.03.2026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0348300016026000054</w:t>
      </w:r>
    </w:p>
    <w:p>
      <w:r>
        <w:rPr>
          <w:b/>
        </w:rPr>
        <w:t xml:space="preserve">Заказчик: </w:t>
      </w:r>
      <w:r>
        <w:t>ГБУЗ Московской области «Жуковская областная клиническая больница»</w:t>
      </w:r>
    </w:p>
    <w:p>
      <w:r>
        <w:rPr>
          <w:b/>
        </w:rPr>
        <w:t xml:space="preserve">Заявитель: </w:t>
      </w:r>
      <w:r>
        <w:t>ООО «Уральская медицинская компания»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https://zakupki.gov.ru/epz/complaint/card/complaint-information.html?complaintNumber=202600187298001505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«Жуковская областная клиническая больница»</w:t>
      </w:r>
    </w:p>
    <w:p>
      <w:r>
        <w:t>zakupki.zhgkb@yandex.ru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«Уральская медицинская компания»</w:t>
      </w:r>
    </w:p>
    <w:p>
      <w:r>
        <w:t>ymkayral@list.ru</w:t>
      </w:r>
    </w:p>
    <w:p>
      <w:r>
        <w:t>РЕШЕНИЕ</w:t>
      </w:r>
    </w:p>
    <w:p>
      <w:r>
        <w:t>по делу № 050/06/105-8188/2026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25.03.2026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«Уральская медицинская компания» (далее – Заявитель) на действия (бездействие) Государственного бюджетного учреждения здравоохранения Московской области «Жуковская областная клиническая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запроса котировок в электронной форме на поставка расходного материала для урологического отделения (Лот 9) на 2026 год для нужд ГБУЗ МОСКОВСКОЙ ОБЛАСТИ «Жуковская ОКБ» (извещение № 0348300016026000054 на официальном сайте Единой информационной системы в сфере закупок – www.zakupki.gov.ru (далее – Официальный сайт)) (далее – Запрос котировок)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Запроса котировок.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Запроса котировок.</w:t>
      </w:r>
    </w:p>
    <w:p>
      <w:r>
        <w:t>В соответствии с извещением о проведении Запроса котировок, протоколами, составленными при определении поставщика (подрядчика, исполнителя):</w:t>
      </w:r>
    </w:p>
    <w:p>
      <w:r>
        <w:t>1) дата начала подачи заявок – 13.03.2026;</w:t>
      </w:r>
    </w:p>
    <w:p>
      <w:r>
        <w:t>2) начальная (максимальная) цена контракта – 1 364 431,24 рублей;</w:t>
      </w:r>
    </w:p>
    <w:p>
      <w:r>
        <w:t>3) дата окончания подачи заявок – 20.03.2026.</w:t>
      </w:r>
    </w:p>
    <w:p>
      <w:r>
        <w:t>Согласно доводу жалобы Заявителя, Заказчиком в нарушение норм Закона о контрактной системе в извещении о проведении Запроса котировок не установлены ограничения в соответствии с 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Постановление №1875).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«О подтверждении производства российской промышленной продукции»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В соответствии с извещением о проведении Запроса котировок предметом закупки является поставка расходного материала для урологического отделения (Лот 9) на 2026 год для нужд ГБУЗ Московской Области «Жуковская ОКБ».</w:t>
      </w:r>
    </w:p>
    <w:p>
      <w:r>
        <w:t>Заказчиком в извещении о проведении Запроса котировок установлено преимущество в отношении товаров российского происхождения, выполняемых работ, оказываемых услуг российскими лицами в соответствии с Постановлением № 1875.</w:t>
      </w:r>
    </w:p>
    <w:p>
      <w:r>
        <w:t>Вместе с тем, Заказчиком в извещении о проведении Запроса котировок для товара «Нить хирургическая из полиолефина, мононить» установлены требования к техническим характеристикам «Количество игл», «Тип игл».</w:t>
      </w:r>
    </w:p>
    <w:p>
      <w:r>
        <w:t>Согласно сведениям, размещенным на Официальном сайте, Заказчиком закупается товар «Нить хирургическая из полиолефина, мононить» КТРУ 21.20.24.120-00000028, относящийся к коду ОКПД2 21.20.24.120: Шовные материалы.</w:t>
      </w:r>
    </w:p>
    <w:p>
      <w:r>
        <w:t>На заседании Комиссии установлено, что код ОКПД2 21.20.24.120: Шовные материалы, выбранный для описания закупаемого медицинского изделия входит в Приложение № 2 к Постановлению № 1875.</w:t>
      </w:r>
    </w:p>
    <w:p>
      <w:r>
        <w:t>Вместе с тем, согласно пункту 385 перечня Приложения № 2 к Постановлению № 1875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в отношении товара ОКПД2 21.20.24.120 «Иглы хирургические; инструменты колющие; шприцы», в которую входит код ОКПД2 21.20.24.120: Шовные материалы.</w:t>
      </w:r>
    </w:p>
    <w:p>
      <w:r>
        <w:t>Комиссия отмечает, что в соответствии с подпунктом «д» пункта 4 Постановления № 1875 установлено, что позиции приложения №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«Наименование товара, работы, услуги» и которые включены в код, указанный в графе «Код товара, работы, услуги по Общероссийскому классификатору продукции по видам экономической деятельности ОК 034-2014 (КПЕС 2008)", или если в объект закупки включен товар, наименование которого указано в графе "Наименование товара" и который включен в код, указанный в графе "Код товара по Общероссийскому классификатору продукции по видам экономической деятельности ОК 034-2014 (КПЕС 2008)".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"Наименование товара, работы, услуги" или графе "Наименование товара"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Федерации.</w:t>
      </w:r>
    </w:p>
    <w:p>
      <w:r>
        <w:t>Таким образом, соответствующая "защитная" мера распространяется на всю указанную в позиции перечней № 1 - № 3 группу товаров, работ, услуг по ОКПД 2, то есть на все товары, работы, услуги, включенные в указанную в соответствующей позиции перечней № 1 - № 3 группировку по ОКПД 2.</w:t>
      </w:r>
    </w:p>
    <w:p>
      <w:r>
        <w:t>При этом, Заказчиком в извещении о проведении Запроса котировок ограничения товаров, происходящих из иностранных государств, предусмотренные Постановлением № 1875 не установлены.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Заказчика в части не установления в извещении о проведении Запроса котировок ограничения товаров, происходящих из иностранных государств, предусмотренных Постановлением № 1875, противоречат требованиям Закона о контрактной системе.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С учетом изложенного Комиссия приходит к выводу о том, что действия Заказчика нарушают пункт 2 части 2 статьи 14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«Уральская Медицинская Компания» обоснованной.</w:t>
      </w:r>
    </w:p>
    <w:p>
      <w:r>
        <w:t>Признать в действиях Заказчика нарушения пункта 2 части 2 статьи 14 Закона о контрактной системе.</w:t>
      </w:r>
    </w:p>
    <w:p>
      <w:r>
        <w:t>Заказчику, Оператору электронной площадки обязательное для исполнения выдать предписание об устранении допущенных нарушений Закона о контрактной системе.</w:t>
      </w:r>
    </w:p>
    <w:p>
      <w:r>
        <w:t>Материалы дела от 25.03.2026 № 050/06/105-8188/2026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5</w:t>
      </w:r>
    </w:p>
    <w:p>
      <w:r>
        <w:t>6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«Жуковская областная клиническая больница»</w:t>
      </w:r>
    </w:p>
    <w:p>
      <w:r>
        <w:t>zakupki.zhgkb@yandex.ru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«Уральская медицинская компания»</w:t>
      </w:r>
    </w:p>
    <w:p>
      <w:r>
        <w:t>ymkayral@list.ru</w:t>
      </w:r>
    </w:p>
    <w:p>
      <w:r>
        <w:t>ПРЕДПИСАНИЕ</w:t>
      </w:r>
    </w:p>
    <w:p>
      <w:r>
        <w:t>по делу № 050/06/105-8188/2026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25.03.2026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25.03.2026 № 050/06/105-8188/2026, принятого Комиссией по итогам рассмотрения жалобы ООО «Уральская медицинская компания» (далее – Заявитель) на действия (бездействие) Государственного бюджетного учреждения здравоохранения Московской области «Жуковская областная клиническая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запроса котировок в электронной форме на поставка расходного материала для урологического отделения (Лот 9) на 2026 год для нужд ГБУЗ МОСКОВСКОЙ ОБЛАСТИ «Жуковская ОКБ» (извещение № 0348300016026000054 на официальном сайте Единой информационной системы в сфере закупок – www.zakupki.gov.ru (далее – Официальный сайт)) (далее – Запрос котировок)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в части доводов обращения Заявителя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Закупочной комиссии отменить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Запросе котировок, об отмене Протоколов, составленных при осуществлении закупки, о прекращении действия заявок, поданных на участие в Запросе котировок;</w:t>
      </w:r>
    </w:p>
    <w:p>
      <w:r>
        <w:t>- прекратить блокирование операций по счетам для проведения операций по обеспечению участия в Запросе котировок в электронной форме, открытых участникам закупки, подавшим заявки на участие в Запросе котировок, в отношении денежных средств в размере обеспечения заявки на участие в Запросе котировок.</w:t>
      </w:r>
    </w:p>
    <w:p>
      <w:r>
        <w:t>3. Заказчику:</w:t>
      </w:r>
    </w:p>
    <w:p>
      <w:r>
        <w:t>- привести извещение о проведении Запроса котировок в соответствие с требованиями законодательства Российской Федерации о контрактной системе в сфере закупок и с учетом решения от 25.03.2026 № 050/06/105-8188/2026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Запросе котировок, дату подведения итогов, дату проведения Запроса котировок, а также разместить на Официальном сайте информацию о новой дате окончания срока подачи заявок на участие в Запросе котировок, дате проведения Запросе котировок и дате подведения итогов. При этом дата окончания срока подачи заявок на участие в Запросе котировок должна быть назначена не ранее чем через 7 дней со дня размещения на Официальном сайте соответствующей извещению о проведении Запроса котировок.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Запроса котировок и разместить на электронной площадке информацию о времени проведения Запроса котировок;</w:t>
      </w:r>
    </w:p>
    <w:p>
      <w:r>
        <w:t>- уведомить участников закупки, подавших заявки на участие в Запросе котировок, о новой дате окончания срока подачи заявок на участие в Запросе котировок, дате и времени проведения Запроса котировок, дате подведения итогов Запросе котировок, а также о возможности подать новые заявки на участие в Запросе котировок.</w:t>
      </w:r>
    </w:p>
    <w:p>
      <w:r>
        <w:t>5. Заказчику, Закупочной комиссии, Оператору электронной площадки осуществить дальнейшее проведение процедур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25.03.2026 № 050/06/105-8188/2026.</w:t>
      </w:r>
    </w:p>
    <w:p>
      <w:r>
        <w:t>6. Заказчику, Закупочной комиссии, Оператору электронной площадки в срок до 08.04.2026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