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202600187298003263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0348500003226000068</w:t>
      </w:r>
    </w:p>
    <w:p>
      <w:r>
        <w:rPr>
          <w:b/>
        </w:rPr>
        <w:t xml:space="preserve">Заказчик: </w:t>
      </w:r>
      <w:r>
        <w:t>ГБУЗ Московской области «Дмитровская больница»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https://zakupki.gov.ru/epz/complaint/card/complaint-information.html?complaintNumber=202600187298003263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«Дмитровская больница»</w:t>
      </w:r>
    </w:p>
    <w:p>
      <w:r>
        <w:t>info@гуор.рф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РЕШЕНИЕ</w:t>
      </w:r>
    </w:p>
    <w:p>
      <w:r>
        <w:t>по делу № 050/06/105-16189/2026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«Дмитровская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расходных материалов (шовный лот 2) для ГБУЗ Московской области «Дмитровская больница» в 2026 году (извещение № 0348500003226000068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13.05.2026;</w:t>
      </w:r>
    </w:p>
    <w:p>
      <w:r>
        <w:t>2) начальная (максимальная) цена контракта – 1 476 516,32 рублей;</w:t>
      </w:r>
    </w:p>
    <w:p>
      <w:r>
        <w:t>3) дата окончания подачи заявок – 21.05.2026.</w:t>
      </w:r>
    </w:p>
    <w:p>
      <w:r>
        <w:t>1. Согласно доводу жалобы Заявителя, Заказчиком в нарушение норм Закона о контрактной системе в извещении о проведении Аукциона не установлены ограничения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расходных материалов (шовный лот 2) для ГБУЗ Московской области «Дмитровская больница» в 2026 году.</w:t>
      </w:r>
    </w:p>
    <w:p>
      <w:r>
        <w:t>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Вместе с тем, Заказчиком в извещении о проведении Аукциона для товаров «Нить хирургическая полиамидная, нерассасывающаяся, полинить» установлены требования к техническим характеристикам «Длина иглы», «Характеристики игл (количество, тип, материал, изгиб, ресурс, упругость, запрессовка нити)».</w:t>
      </w:r>
    </w:p>
    <w:p>
      <w:r>
        <w:t>Согласно сведениям, размещенным на Официальном сайте, Заказчиком закупаются товары «Нить хирургическая полиамидная, нерассасывающаяся, полинить» КТРУ 21.20.24.120-00000018, относящиеся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21.20.24.120 «Иглы хирургические; инструменты колющие; шприцы», в которую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соответствующая "защитная"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2.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объектом закупки является поставка расходных материалов (шовный лот 2) для ГБУЗ Московской области «Дмитровская больница» в 2026 году.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поставляемых товаров по позициям 1-9 «Нить хирургическая полиамидная, нерассасывающаяся, полинить», в том числе следующие:</w:t>
      </w:r>
    </w:p>
    <w:p>
      <w:r>
        <w:t>- по показателю «Товар изготовлен, упакован и маркирован в соответствии с ГОСТ» установлено значение «соответствие».</w:t>
      </w:r>
    </w:p>
    <w:p>
      <w:r>
        <w:t>При этом, Комиссия отмечает, что указанные требования в извещении о проведении Аукциона для поставляемого товара «Нить хирургическая полиамидная, нерассасывающаяся, полинить» не является технической, качественной и функциональной характеристикой товара, в связи с чем, установление Заказчиком указанного требования к товару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С учетом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«Уральская Медицинская Компания» обоснованной.</w:t>
      </w:r>
    </w:p>
    <w:p>
      <w:r>
        <w:t>Признать в действиях Заказчика нарушения пункта 2 части 2 статьи 14, пункта 5 части 1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25.05.2026 № 050/06/105-16189/2026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«Дмитровская больница»</w:t>
      </w:r>
    </w:p>
    <w:p>
      <w:r>
        <w:t>info@гуор.рф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ПРЕДПИСАНИЕ</w:t>
      </w:r>
    </w:p>
    <w:p>
      <w:r>
        <w:t>по делу № 050/06/105-16189/2026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25.05.2026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25.05.2026 № 050/06/105-16189/2026, принятого Комиссией по итогам рассмотрения жалобы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«Дмитровская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расходных материалов (шовный лот 2) для ГБУЗ Московской области «Дмитровская больница» в 2026 году (извещение № 0348500003226000068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25.05.2026 № 050/06/105-16189/2026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25.05.2026 № 050/06/105-16189/2026.</w:t>
      </w:r>
    </w:p>
    <w:p>
      <w:r>
        <w:t>6. Заказчику, Аукционной комиссии, Оператору электронной площадки в срок до 08.06.2026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