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202600187298003462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28.05.2026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0348200081026003070</w:t>
      </w:r>
    </w:p>
    <w:p>
      <w:r>
        <w:rPr>
          <w:b/>
        </w:rPr>
        <w:t xml:space="preserve">Заказчик: </w:t>
      </w:r>
      <w:r>
        <w:t>ГКУ Московской области «Дирекция единого заказчика министерства здравоохранения Московской области»</w:t>
      </w:r>
    </w:p>
    <w:p>
      <w:r>
        <w:rPr>
          <w:b/>
        </w:rPr>
        <w:t xml:space="preserve">Заявитель: </w:t>
      </w:r>
      <w:r>
        <w:t>ООО «Альянс»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https://zakupki.gov.ru/epz/complaint/card/complaint-information.html?complaintNumber=202600187298003462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казенное учреждение Московской области «Дирекция единого заказчика Министерства здравоохранения Московской области»</w:t>
      </w:r>
    </w:p>
    <w:p>
      <w:r>
        <w:t>info@gku-mo.ru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«Альянс»</w:t>
      </w:r>
    </w:p>
    <w:p>
      <w:r>
        <w:t>alyans-snab@list.ru</w:t>
      </w:r>
    </w:p>
    <w:p>
      <w:r>
        <w:t>РЕШЕНИЕ</w:t>
      </w:r>
    </w:p>
    <w:p>
      <w:r>
        <w:t>по делу № 050/06/105-16850/2026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28.05.2026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жалобу ООО «Альянс» (далее – Заявитель) на действия (бездействие) Государственного казенного учреждения Московской области «Дирекция единого заказчика Министерства здравоохранения Московской области» (далее – Заказчик) при определении поставщика (подрядчика, исполнителя) путем проведения ООО «РТС-тендер» (далее – Оператор электронной площадки) закупки, осуществляемаой в соответствии с частью 12 статьи 93 Закона № 44-ФЗ, на поставку кроватей больничных (извещение № 0348200081026003070 на официальном сайте Единой информационной системы в сфере закупок – www.zakupki.gov.ru (далее – Официальный сайт)) (далее – Закупка у единственного поставщика) и в результате осуществления внеплановой проверки в части доводов жалобы Заявителя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r>
        <w:t>УСТАНОВИЛА:</w:t>
      </w:r>
    </w:p>
    <w:p>
      <w:r>
        <w:t>В Управление поступила жалоба Заявителя на действия Заказчика при проведении Заказчиком, Оператором электронной площадки Закупки у единственного поставщика.</w:t>
      </w:r>
    </w:p>
    <w:p>
      <w:r>
        <w:t>По мнению Заявителя его права и законные интересы нарушены действиями Заказчика в части ненадлежащего рассмотрения заявок участников закупки.</w:t>
      </w:r>
    </w:p>
    <w:p>
      <w:r>
        <w:t>В соответствии с извещением о проведении Закупки у единственного поставщика, протоколами, составленными при определении поставщика (подрядчика, исполнителя):</w:t>
      </w:r>
    </w:p>
    <w:p>
      <w:r>
        <w:t>извещение о проведении Закупки у единственного поставщика размещено – 21.05.2026;</w:t>
      </w:r>
    </w:p>
    <w:p>
      <w:r>
        <w:t>начальная (максимальная) цена контракта – 3 256 544,47 рублей;</w:t>
      </w:r>
    </w:p>
    <w:p>
      <w:r>
        <w:t>на участие в закупке подано 3 заявки, признанные соответствующими требованиям извещения о проведении Закупки у единственного поставщика;</w:t>
      </w:r>
    </w:p>
    <w:p>
      <w:r>
        <w:t>участник закупки с идентификационным номером «121289880» признан победителем Закупки у единственного поставщика (далее – Победитель)</w:t>
      </w:r>
    </w:p>
    <w:p>
      <w:r>
        <w:t>Согласно доводу жалобы Заявителя, Заказчиком при рассмотрения заявок на участие в закупке не применен запрет, предусмотренный положениями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– Постановление № 1875).</w:t>
      </w:r>
    </w:p>
    <w:p>
      <w:r>
        <w:t>В соответствии с пунктом 1 части 12 статьи 93 Закона о контрактной системе в случаях, предусмотренных пунктами 4 - 5.2 части 1 настоящей статьи, закупка товара на сумму, не превышающую пяти миллионов рублей, может осуществляться в электронной форме с использованием электронной площадки. Годовой объем закупок, осуществляемых в таком порядке, не должен превышать сто миллионов рублей. Закупка товара в соответствии с настоящей частью осуществляется в следующем порядке:</w:t>
      </w:r>
    </w:p>
    <w:p>
      <w:r>
        <w:t>1) в целях участия в проводимых на электронной площадке закупках, предусмотренных настоящей частью, участники закупки вправе сформировать на электронной площадке, подписать усиленной электронной подписью и разместить на такой электронной площадке предварительное предложение о поставке товаров (далее - предварительное предложение), содержащее в отношении каждого товара, предлагаемого таким участником закупки к поставкам:</w:t>
      </w:r>
    </w:p>
    <w:p>
      <w:r>
        <w:t>а) наименование товара и его характеристики с использованием каталога товаров, работ, услуг для обеспечения государственных и муниципальных нужд;</w:t>
      </w:r>
    </w:p>
    <w:p>
      <w:r>
        <w:t>б) товарный знак (при наличии);</w:t>
      </w:r>
    </w:p>
    <w:p>
      <w:r>
        <w:t>в) наименование страны происхождения товара;</w:t>
      </w:r>
    </w:p>
    <w:p>
      <w:r>
        <w:t>г) документ (или его копия), подтверждающий страну происхождения товара (в случае, если такой документ в отношении соответствующего товара предусмотрен нормативными правовыми актами, принятыми в соответствии с частями 3 и 4 статьи 14 настоящего Федерального закона). В случае отсутствия такого документа (или его копии) такой товар приравнивается к товару, происходящему из иностранного государства или группы иностранных государств;</w:t>
      </w:r>
    </w:p>
    <w:p>
      <w:r>
        <w:t>д) единица измерения товара по общероссийскому классификатору, используемому для количественной оценки технико-экономических и социальных показателей;</w:t>
      </w:r>
    </w:p>
    <w:p>
      <w:r>
        <w:t>е) цена (цены) единицы товара с учетом стоимости доставки, налогов, сборов и иных обязательных платежей, предусмотренных подпунктами «ж» и «з» настоящего пункта количества товара, предлагаемого участником закупки к поставкам, и субъекта (субъектов) Российской Федерации, муниципального (муниципальных) района (районов), муниципального (муниципальных) округа (округов) или городского (городских) округа (округов), в пределах территории (территорий) которого (которых) участник закупки предлагает товар к поставкам;</w:t>
      </w:r>
    </w:p>
    <w:p>
      <w:r>
        <w:t>ж) минимальное и (или) максимальное количество товара, предлагаемое участником закупки к поставкам. При этом такое количество товара может быть указано с учетом предусмотренных подпунктом «з» настоящего пункта субъекта (субъектов) Российской Федерации, муниципального (муниципальных) района (районов), муниципального (муниципальных) округа (округов) или городского (городских) округа (округов), в пределах территории (территорий) которого (которых) участник закупки предлагает товар к поставкам;</w:t>
      </w:r>
    </w:p>
    <w:p>
      <w:r>
        <w:t>з) наименование субъекта (субъектов) Российской Федерации, муниципального (муниципальных) района (районов), муниципального (муниципальных) округа (округов) или городского (городских) округа (округов) по общероссийскому (общероссийским) классификатору (классификаторам), используемому (используемым) для сопоставимости и автоматизированной обработки информации в разрезах административно-территориального деления, систематизации и однозначной идентификации на всей территории Российской Федерации муниципальных образований и населенных пунктов, входящих в их состав, в пределах территории (территорий) которого (которых) участник закупки предлагает товар к поставкам;</w:t>
      </w:r>
    </w:p>
    <w:p>
      <w:r>
        <w:t>и) срок действия предварительного предложения, который не может составлять более одного месяца с даты его размещения на электронной площадке. Участник закупки вправе продлить срок действия предварительного предложения или отозвать его в любой момент до направления оператором электронной площадки заявки заказчику в соответствии с подпунктом «в» пункта 5 настоящей части;</w:t>
      </w:r>
    </w:p>
    <w:p>
      <w:r>
        <w:t>к) информацию и документы, предусмотренные подпунктами «н» - «п» пункта 1 части 1 статьи 43 настоящего Федерального закона;</w:t>
      </w:r>
    </w:p>
    <w:p>
      <w:r>
        <w:t>л) минимальный (минимальные) срок (сроки) и (или) максимальный (максимальные) срок (сроки) поставки товара с учетом предусмотренных подпунктами «ж» и «з» настоящего пункта количества товара, предлагаемого участником закупки к поставкам, и субъекта (субъектов) Российской Федерации, муниципального (муниципальных) района (районов), муниципального (муниципальных) округа (округов) или городского (городских) округа (округов), в пределах территории (территорий) которого (которых) участник закупки предлагает товар к поставкам. Предусмотренные настоящим подпунктом сроки поставки товара исчисляются календарными днями и указываются в предварительном предложении в календарных днях. При этом неуказание в соответствии с настоящим подпунктом минимального (минимальных) или максимального (максимальных) срока (сроков) означает согласие участника закупки со сроком поставки товара, предусмотренным в извещении об осуществлении закупки в соответствии с подпунктом «в» пункта 3 настоящей части.</w:t>
      </w:r>
    </w:p>
    <w:p>
      <w:r>
        <w:t>Согласно пункту 3 части 12 статьи 93 Закона о контрактной системе заказчик формирует с использованием единой информационной системы, подписывает усиленной электронной подписью и размещает в единой информационной системе извещение об осуществлении закупки, содержащее:</w:t>
      </w:r>
    </w:p>
    <w:p>
      <w:r>
        <w:t>а) адрес электронной площадки в информационно-телекоммуникационной сети «Интернет»;</w:t>
      </w:r>
    </w:p>
    <w:p>
      <w:r>
        <w:t>б) информацию, указанную в пунктах 1 - 3, 9, 10, 13, 15, 17, 18 и 24 части 1 статьи 42 настоящего Федерального закона;</w:t>
      </w:r>
    </w:p>
    <w:p>
      <w:r>
        <w:t>в) наименование товара и его характеристики с использованием каталога товаров, работ, услуг для обеспечения государственных и муниципальных нужд, начальную цену единицы товара с учетом стоимости доставки, налогов, сборов и иных обязательных платежей, количество закупаемого товара, единицу измерения товара по общероссийскому классификатору, используемому для количественной оценки технико-экономических и социальных показателей, срок и место поставки товара по общероссийскому (общероссийским) классификатору (классификаторам), используемому (используемым) для сопоставимости и автоматизированной обработки информации в разрезах административно-территориального деления, систематизации и однозначной идентификации на всей территории Российской Федерации муниципальных образований и населенных пунктов, входящих в их состав. Предусмотренный настоящим подпунктом срок поставки товара исчисляется календарными днями и указывается в извещении об осуществлении закупки в календарных днях;</w:t>
      </w:r>
    </w:p>
    <w:p>
      <w:r>
        <w:t>г) информацию о возможности одностороннего отказа от исполнения контракта в соответствии с положениями частей 8 - 23 и 25 статьи 95 настоящего Федерального закона;</w:t>
      </w:r>
    </w:p>
    <w:p>
      <w:r>
        <w:t>д) требования, предъявляемые к участникам закупки и предусмотренные частями 1 и 2 статьи 31 настоящего Федерального закона (при наличии);</w:t>
      </w:r>
    </w:p>
    <w:p>
      <w:r>
        <w:t>е) требование, устанавливаемое в соответствии с частью 1.1 статьи 31 настоящего Федерального закона (при наличии).</w:t>
      </w:r>
    </w:p>
    <w:p>
      <w:r>
        <w:t>В соответствии с пунктом 5 части 12 статьи 93 Закона о контрактной системе в течение одного часа с момента размещения в единой информационной системе извещения об осуществлении закупки оператор электронной площадки с учетом положений пункта 8 настоящей части с использованием электронной площадки:</w:t>
      </w:r>
    </w:p>
    <w:p>
      <w:r>
        <w:t>а) определяет из числа всех предварительных предложений, размещенных в соответствии с пунктом 1 настоящей части, не более пяти заявок на участие в закупке (предварительных предложений), соответствующих требованиям, установленным в извещении об осуществлении закупки в соответствии с подпунктами «в» и «е» пункта 3 настоящей части, и содержащих наименьшие цены за единицу товара, являющегося объектом закупки. При этом при определении таких заявок не учитываются заявки участников закупки, у которых отсутствует не заблокированное в соответствии с подпунктом «г» настоящего пункта количество товара в размере количества закупаемого товара, предусмотренного в извещении об осуществлении закупки в соответствии с подпунктом «в» пункта 3 настоящей части;</w:t>
      </w:r>
    </w:p>
    <w:p>
      <w:r>
        <w:t>б) присваивает каждой заявке на участие в закупке, предусмотренной подпунктом «а» настоящего пункта, идентификационный номер, порядковый номер в порядке возрастания цены за единицу товара, предусмотренной подпунктом «е» пункта 1 настоящей части. Первый порядковый номер присваивается заявке на участие в закупке, содержащей наименьшую цену за единицу товара. В случае, если несколько заявок на участие в закупке содержат одинаковую цену за единицу товара, меньший порядковый номер присваивается заявке на участие в закупке, поданной участником закупки, разместившим в соответствии с пунктом 1 настоящей части предварительное предложение в отношении такого товара ранее других участников закупки. В случае, если в соответствии с подпунктом «а» настоящего пункта определена одна заявка на участие в закупке, такой заявке присваивается первый порядковый номер;</w:t>
      </w:r>
    </w:p>
    <w:p>
      <w:r>
        <w:t>в) направляет заказчику заявки на участие в закупке (с указанием присвоенных в соответствии с подпунктом «б» настоящего пункта порядковых номеров), предусмотренные подпунктом «а» настоящего пункта и содержащие информацию и документы, предусмотренные подпунктами «а» - «е» и «к» пункта 1 настоящей части, пунктом 2 части 6 статьи 43 настоящего Федерального закона;</w:t>
      </w:r>
    </w:p>
    <w:p>
      <w:r>
        <w:t>г) в случае указания участником закупки в предварительном предложении в соответствии с подпунктом «ж» пункта 1 настоящей части максимального количества товара блокирует количество товара, указанное в соответствии с таким подпунктом в предварительном предложении каждого участника закупки, заявка которого направлена в соответствии с подпунктом «в» настоящего пункта, в размере предусмотренного в извещении об осуществлении закупки в соответствии с подпунктом «в» пункта 3 настоящей части количества закупаемого товара.</w:t>
      </w:r>
    </w:p>
    <w:p>
      <w:r>
        <w:t>В соответствии с пунктом 6 части 12 статьи 93 Закона о контрактной системе не позднее одного рабочего дня со дня, следующего за днем получения информации и документов, предусмотренных подпунктом «в» пункта 5 настоящей части, заказчик:</w:t>
      </w:r>
    </w:p>
    <w:p>
      <w:r>
        <w:t>а) принимает в отношении каждой заявки решение о соответствии заявки на участие в закупке требованиям, установленным в извещении об осуществлении закупки, или решение об отклонении заявки на участие в закупке в случае непредставления информации и документов, предусмотренных подпунктом «в» пункта 5 настоящей части, несоответствия таких информации и документов требованиям, установленным в извещении об осуществлении закупки, либо в случаях, предусмотренных пунктами 3 - 6, 8 части 12 статьи 48 настоящего Федерального закона;</w:t>
      </w:r>
    </w:p>
    <w:p>
      <w:r>
        <w:t>б) на основании решений, предусмотренных подпунктом «а» настоящего пункта, присваивает каждой заявке на участие в закупке, которая не отклонена, порядковый номер в порядке возрастания цены за единицу товара, предусмотренной подпунктом «е» пункта 1 настоящей части, с учетом положений нормативных правовых актов, принятых в соответствии со статьей 14 настоящего Федерального закона. Первый порядковый номер присваивается заявке на участие в закупке, содержащей наименьшую цену за единицу товара, или являющейся единственной заявкой, которая не отклонена в соответствии с подпунктом «а» настоящего пункта;</w:t>
      </w:r>
    </w:p>
    <w:p>
      <w:r>
        <w:t>в) формирует с использованием электронной площадки протокол подведения итогов определения поставщика, подписывает его усиленной электронной подписью лица, имеющего право действовать от имени заказчика, и направляет оператору электронной площадки, который в течение одного часа с момента получения такого протокола размещает его в единой информационной системе и на электронной площадке, а также размещает в единой информационной системе (без размещения на официальном сайте) информацию, указанную в подпунктах «а» и «е» пункта 1 части 1 статьи 43 настоящего Федерального закона, идентификационные номера заявок и номера реестровых записей участников закупки, заявки которых направлены заказчику в соответствии с подпунктом «в» пункта 5 настоящей части. Такой протокол должен содержать дату подведения итогов, идентификационные номера заявок и информацию о решениях, предусмотренных подпунктом «а» настоящего пункта, обоснование решения об отклонении заявки на участие в закупке (в случае принятия такого решения), содержащее указание на положения заявки на участие в закупке, а также положения настоящего Федерального закона, извещения об осуществлении закупки, которым не соответствует такая заявка, а также информацию, предусмотренную подпунктом «б» настоящего пункта.</w:t>
      </w:r>
    </w:p>
    <w:p>
      <w:r>
        <w:t>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2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установлено, предусмотренное подпунктом «б» пункта 1 части 2 статьи 14 Закона о контрактной системе, ограничение закупок товара:</w:t>
      </w:r>
    </w:p>
    <w:p>
      <w:r>
        <w:t>а) все заявки на участие в закупке, содержащие предложения о поставке такого товара, происходящего из иностранного государства, подлежат отклонению в соответствии с настоящим Федеральным законом, если на участие в закупке подана и по результатам рассмотрения признана соответствующей требованиям извещения об осуществлении закупки, документации о закупке (если настоящим Федеральным законом предусмотрена документация о закупке) заявка, содержащая предложение о поставке такого товара российского происхождения;</w:t>
      </w:r>
    </w:p>
    <w:p>
      <w:r>
        <w:t>б) при исполнении контракта замена товара на происходящий из иностранного государства товар, в отношении которого установлено данное ограничение, если контракт предусматривает поставку товара российского происхождения, не допускается;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установлено, что при осуществлении закупок в соответствии с Законом о контрактной системе и закупок в соответствии с Федеральным законом «О закупках товаров, работ, услуг отдельными видами юридических лиц» (далее – Постановление № 1875)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№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Пунктом 3 Постановление № 1875 установлено, что информацией и документами, подтверждающими страну происхождения товара для целей Постановление № 1875, являются:</w:t>
      </w:r>
    </w:p>
    <w:p>
      <w:r>
        <w:t>а)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Российской Федерации - номер реестровой записи из реестра российской промышленной продукции, предусмотренного статьей 17.1 Федерального закона "О промышленной политике в Российской Федерации", содержащей в том числе:</w:t>
      </w:r>
    </w:p>
    <w:p>
      <w:r>
        <w:t>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"О подтверждении производства российской промышленной продукции"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"О подтверждении производства российской промышленной продукции" для целей осуществления закупок;</w:t>
      </w:r>
    </w:p>
    <w:p>
      <w:r>
        <w:t>информацию об уровне радиоэлектронной продукции (для товара, являющегося в соответствии с постановлением Правительства Российской Федерации от 17 июля 2015 г. № 719 "О подтверждении производства российской промышленной продукции" радиоэлектронной продукцией первого уровня или радиоэлектронной продукцией второго уровня);</w:t>
      </w:r>
    </w:p>
    <w:p>
      <w:r>
        <w:t>б) для подтверждения происхождения товаров, указанных в позициях 1 - 145 приложения № 1 к настоящему постановлению, позициях 1 - 433 приложения № 2 к настоящему постановлению, приложении № 3 к настоящему постановлению, из государств - членов Евразийского экономического союза, за исключением Российской Федерации, - номер реестровой записи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содержащей в том числе:</w:t>
      </w:r>
    </w:p>
    <w:p>
      <w:r>
        <w:t>информацию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союза;</w:t>
      </w:r>
    </w:p>
    <w:p>
      <w:r>
        <w:t>информацию об уровне радиоэлектронной продукции (для товара,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уровня).</w:t>
      </w:r>
    </w:p>
    <w:p>
      <w:r>
        <w:t>Согласно Протоколу подведения итогов определения поставщика от 21.05.2026 №ИЗТ1, заявки Победителя, Заявителя и участника закупки с идентификационным номером «121289882» признаны соответствующими требованиям извещения о проведении Закупки у единственного поставщика.</w:t>
      </w:r>
    </w:p>
    <w:p>
      <w:r>
        <w:t>В соответствии с извещением о проведении Аукциона предметом закупки является поставка кровати больничной.</w:t>
      </w:r>
    </w:p>
    <w:p>
      <w:r>
        <w:t>Согласно сведениям, размещенным на Официальном сайте, Заказчиком закупается товар «Кровать больничная», в отношении которого предусмотрена соответствующая позиция КТРУ – 32.50.50.190-00002354 «Кровать больничная», относящаяся коду ОКПД 2 32.50.12.190 «Изделия медицинские, в том числе хирургические, прочие, не включенные в другие группировки».</w:t>
      </w:r>
    </w:p>
    <w:p>
      <w:r>
        <w:t>На заседании Комиссии установлено, что код ОКПД2 32.50.12.190 «Кровать больничная», выбранный для описания закупаемого медицинского изделия входит в Приложение № 1 к Постановлению № 1875.</w:t>
      </w:r>
    </w:p>
    <w:p>
      <w:r>
        <w:t>Согласно пункту 140 перечня Приложения № 2 к Постановлению № 1875 установлен запрет закупок товаров (в том числе поставляемых при выполнении закупаемых работ, оказании закупаемых услуг), происходящих из иностранных государств, в отношении товара «Изделия медицинские, в том числе хирургические, прочие, не включенные в другие группировки» с кодом ОКПД2 32.50.12.190.</w:t>
      </w:r>
    </w:p>
    <w:p>
      <w:r>
        <w:t>При этом, Заказчиком в извещении о проведении Закупки у единственного поставщика запрет закупок товаров (в том числе поставляемых при выполнении закупаемых работ, оказании закупаемых услуг), происходящих из иностранных государств, предусмотренный Постановлением № 1875 не установлен.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выводу, что действия Заказчика в части не установления в извещении о проведении Закупки у единственного поставщика запрета закупок товаров, происходящих из иностранных государств, предусмотренных Постановлением № 1875, противоречат требованиям Закона о контрактной системе.</w:t>
      </w:r>
    </w:p>
    <w:p>
      <w:r>
        <w:t>На основании изложенного Комиссия приходит к выводу о том, что действия Заказчика нарушают пункт 2 части 2 статьи 14 Закона о контрактной системе, что содержит признаки состава административного правонарушения, предусмотренного частью 5 статьи 7.30.1 Кодекса Российской Федерации об административных правонарушениях.</w:t>
      </w:r>
    </w:p>
    <w:p>
      <w:r>
        <w:t>С учетом допущенных нарушений при утверждении извещения о проведении Закупки у единственного поставщика с нарушениями, Комиссия приходит к выводу, что действия Заказчика в части рассмотрения заявок на участие в Закупке у единственного поставщика противоречат положениям Закона о контрактной системе.</w:t>
      </w:r>
    </w:p>
    <w:p>
      <w:r>
        <w:t>Таким образом, Комиссия приходит к выводу, что Заказчиком положения пункта 2 частью 4 статьи 14 Закона о контрактной системе, утвержденные Постановлением № 1875, при рассмотрении заявок участников закупки не применены, что противоречит требованиям Закона о контрактной системе.</w:t>
      </w:r>
    </w:p>
    <w:p>
      <w:r>
        <w:t>Следовательно, довод жалобы Заявителя является обоснованным.</w:t>
      </w:r>
    </w:p>
    <w:p>
      <w:r>
        <w:t>Кроме того, представитель Заказчика на заседании Комиссии согласился с доводом жалобы Заявителя.</w:t>
      </w:r>
    </w:p>
    <w:p>
      <w:r>
        <w:t>Изучив документы и сведения, размещенные на Официальном сайте, Комиссия приходит к выводу, что действия Заказчика нарушают пункт 6 части 12 статьи 93 Закона о контрактной системе и содержат признаки состава административного правонарушения, предусмотренного частью 7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106, частью 1 статьи 112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«Альянс» обоснованной.</w:t>
      </w:r>
    </w:p>
    <w:p>
      <w:r>
        <w:t>2. Признать в действиях Заказчика нарушения пункта 6 части 12 статьи 93, пункта 2 части 2 статьи 14 Закона о контрактной системе.</w:t>
      </w:r>
    </w:p>
    <w:p>
      <w:r>
        <w:t>3. Заказчику,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4. Передать материалы дела от 28.05.2026 № 050/06/105-16850/2026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9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Заказчик:</w:t>
      </w:r>
    </w:p>
    <w:p>
      <w:r>
        <w:t>Государственное казенное учреждение Московской области «Дирекция единого заказчика Министерства здравоохранения Московской области»</w:t>
      </w:r>
    </w:p>
    <w:p>
      <w:r>
        <w:t>info@gku-mo.ru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«Альянс»</w:t>
      </w:r>
    </w:p>
    <w:p>
      <w:r>
        <w:t>alyans-snab@list.ru</w:t>
      </w:r>
    </w:p>
    <w:p>
      <w:r>
        <w:t>ПРЕДПИСАНИЕ</w:t>
      </w:r>
    </w:p>
    <w:p>
      <w:r>
        <w:t>по делу № 050/06/105-16850/2026 об устранении нарушений</w:t>
      </w:r>
    </w:p>
    <w:p>
      <w:r>
        <w:t>законодательства Российской Федерации о контрактной системе в сфере закупок</w:t>
      </w:r>
    </w:p>
    <w:p>
      <w:r>
        <w:t>28.05.2026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Комиссия),</w:t>
      </w:r>
    </w:p>
    <w:p>
      <w:r>
        <w:t>на основании решения от 28.05.2026 № 050/06/105-16850/2026, принятого Комиссией по итогам рассмотрения жалобы ООО «Альянс» (далее – Заявитель) на действия (бездействие) Государственного казенного учреждения Московской области «Дирекция единого заказчика Министерства здравоохранения Московской области» (далее – Заказчик) при определении поставщика (подрядчика, исполнителя) путем проведения ООО «РТС-тендер» (далее – Оператор электронной площадки) закупки, осуществляемаой в соответствии с частью 12 статьи 93 Закона № 44-ФЗ, на поставку кроватей больничных (извещение № 0348200081026003070 на официальном сайте Единой информационной системы в сфере закупок – www.zakupki.gov.ru (далее – Официальный сайт)) (далее – Закупка товара у единственного поставщика) и в результате осуществления внеплановой проверки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в части доводов обращения Заявителя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отменить Протоколы, составленные при осуществлении закупки;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- уведомить участников закупки, подавших заявки на участие в Закупке товара у единственного поставщика, об отмене Протоколов, составленных при осуществлении закупки, о прекращении действия заявок, поданных на участие в Закупке товара у единственного поставщика;</w:t>
      </w:r>
    </w:p>
    <w:p>
      <w:r>
        <w:t>- прекратить блокирование операций по счетам для проведения операций по обеспечению участия в Закупке товара у единственного поставщика в электронной форме, открытых участникам закупки, подавшим заявки на участие в Закупке товара у единственного поставщика, в отношении денежных средств в размере обеспечения заявки на участие в Закупке товара у единственного поставщика.</w:t>
      </w:r>
    </w:p>
    <w:p>
      <w:r>
        <w:t>3. Заказчику:</w:t>
      </w:r>
    </w:p>
    <w:p>
      <w:r>
        <w:t>- привести извещение о проведении Закупки товара у единственного поставщика в соответствие с требованиями законодательства Российской Федерации о контрактной системе в сфере закупок и с учетом решения от 28.05.2026 № 050/06/105-16850/2026 и разместить соответствующее извещение на Официальном сайте.</w:t>
      </w:r>
    </w:p>
    <w:p>
      <w:r>
        <w:t>- назначить новую дату окончания срока подачи заявок на участие в Закупке товара у единственного поставщика, дату подведения итогов, дату проведения Закупки товара у единственного поставщика, а также разместить на Официальном сайте информацию о новой дате окончания срока подачи заявок на участие в Закупке товара у единственного поставщика, дате проведения Закупки товара у единственного поставщика и дате подведения итогов. При этом дата окончания срока подачи заявок на участие в Закупке товара у единственного поставщика должна быть назначена не ранее чем через 7 дней со дня размещения на Официальном сайте соответствующей извещению о проведении Закупки товара у единственного поставщика.</w:t>
      </w:r>
    </w:p>
    <w:p>
      <w:r>
        <w:t>4. Оператору электронной площадки не позднее 1 рабочего дня со дня исполнения пункта 3 настоящего предписания:</w:t>
      </w:r>
    </w:p>
    <w:p>
      <w:r>
        <w:t>- назначить время проведения Закупки товара у единственного поставщика и разместить на электронной площадке информацию о времени проведения Закупки товара у единственного поставщика</w:t>
      </w:r>
    </w:p>
    <w:p>
      <w:r>
        <w:t>- уведомить участников закупки, подавших заявки на участие в Закупке товара у единственного поставщика, о новой дате окончания срока подачи заявок на участие в Закупке товара у единственного поставщика, дате и времени проведения Закупки товара у единственного поставщика, дате подведения итогов Закупки товара у единственного поставщика, а также о возможности подать новые заявки на участие в Закупке товара у единственного поставщика.</w:t>
      </w:r>
    </w:p>
    <w:p>
      <w:r>
        <w:t>5. Заказчику, Закупочной комиссии,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 законодательства Российской Федерации о контрактной системе в сфере закупок и с учетом решения от 28.05.2026 № 050/06/105-16850/2026.</w:t>
      </w:r>
    </w:p>
    <w:p>
      <w:r>
        <w:t>6. Заказчику, Закупочной комиссии, Оператору электронной площадки в срок до 11.06.2026 исполнить настоящее предписание и представить в Управление подтверждение исполнения настоящего предписания в письменном виде, а также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