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202600187298004727</w:t>
      </w:r>
    </w:p>
    <w:p>
      <w:r>
        <w:rPr>
          <w:b/>
        </w:rPr>
        <w:t xml:space="preserve">УФАС: </w:t>
      </w:r>
      <w:r>
        <w:t>УФАС по Московской области</w:t>
      </w:r>
    </w:p>
    <w:p>
      <w:r>
        <w:rPr>
          <w:b/>
        </w:rPr>
        <w:t xml:space="preserve">Дата решения: </w:t>
      </w:r>
      <w:r>
        <w:t>02.07.2026</w:t>
      </w:r>
    </w:p>
    <w:p>
      <w:r>
        <w:rPr>
          <w:b/>
        </w:rPr>
        <w:t xml:space="preserve">Исход: </w:t>
      </w:r>
      <w:r>
        <w:t>обоснована</w:t>
      </w:r>
    </w:p>
    <w:p>
      <w:r>
        <w:rPr>
          <w:b/>
        </w:rPr>
        <w:t xml:space="preserve">Закупка №: </w:t>
      </w:r>
      <w:r>
        <w:t>0148200005426000256</w:t>
      </w:r>
    </w:p>
    <w:p>
      <w:r>
        <w:rPr>
          <w:b/>
        </w:rPr>
        <w:t xml:space="preserve">Заказчик: </w:t>
      </w:r>
      <w:r>
        <w:t>ГКУ Московской области «Дирекция заказчика капитального строительства»</w:t>
      </w:r>
    </w:p>
    <w:p>
      <w:r>
        <w:rPr>
          <w:b/>
        </w:rPr>
        <w:t xml:space="preserve">Заявитель: </w:t>
      </w:r>
      <w:r>
        <w:t>ООО «Строй групп»</w:t>
      </w:r>
    </w:p>
    <w:p>
      <w:r>
        <w:rPr>
          <w:b/>
        </w:rPr>
        <w:t xml:space="preserve">Первоисточник в ЕИС: </w:t>
      </w:r>
      <w:r>
        <w:t>https://zakupki.gov.ru/epz/complaint/card/complaint-information.html?complaintNumber=202600187298004727</w:t>
      </w:r>
    </w:p>
    <w:p/>
    <w:p>
      <w:pPr>
        <w:pStyle w:val="Heading1"/>
      </w:pPr>
      <w:r>
        <w:t>Решение</w:t>
      </w:r>
    </w:p>
    <w:p>
      <w:pPr>
        <w:pStyle w:val="Heading2"/>
      </w:pPr>
      <w:r>
        <w:t>вводная часть</w:t>
      </w:r>
    </w:p>
    <w:p>
      <w:r>
        <w:t>Заказчик:</w:t>
      </w:r>
    </w:p>
    <w:p>
      <w:r>
        <w:t>Государственное казенное учреждение Московской области «Дирекция заказчика капитального строительства»</w:t>
      </w:r>
    </w:p>
    <w:p>
      <w:r>
        <w:t>gku.dzks@mosreg.ru</w:t>
      </w:r>
    </w:p>
    <w:p>
      <w:r>
        <w:t>Уполномоченный орган:</w:t>
      </w:r>
    </w:p>
    <w:p>
      <w:r>
        <w:t>Комитет по конкурентной политике Московской области</w:t>
      </w:r>
    </w:p>
    <w:p>
      <w:r>
        <w:t>torgy@mosreg.ru</w:t>
      </w:r>
    </w:p>
    <w:p>
      <w:r>
        <w:t>Оператор электронной площадки:</w:t>
      </w:r>
    </w:p>
    <w:p>
      <w:r>
        <w:t>ООО «РТС-тендер»</w:t>
      </w:r>
    </w:p>
    <w:p>
      <w:r>
        <w:t>ko@rts-tender.ru</w:t>
      </w:r>
    </w:p>
    <w:p>
      <w:r>
        <w:t>Заявитель:</w:t>
      </w:r>
    </w:p>
    <w:p>
      <w:r>
        <w:t>ООО «СТРОЙ ГРУПП»</w:t>
      </w:r>
    </w:p>
    <w:p>
      <w:r>
        <w:t>info@stgroupp.com</w:t>
      </w:r>
    </w:p>
    <w:p>
      <w:r>
        <w:t>РЕШЕНИЕ</w:t>
      </w:r>
    </w:p>
    <w:p>
      <w:r>
        <w:t>по делу № 050/06/105-22804/2026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02.07.2026</w:t>
            </w:r>
          </w:p>
        </w:tc>
        <w:tc>
          <w:tcPr>
            <w:tcW w:type="dxa" w:w="4320"/>
          </w:tcPr>
          <w:p>
            <w:r>
              <w:t>Москва</w:t>
            </w:r>
          </w:p>
        </w:tc>
      </w:tr>
    </w:tbl>
    <w:p>
      <w:r>
        <w:t>Комиссия Московского областного УФАС России по контролю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«СТРОЙ ГРУПП» (далее – Заявитель) на действия (бездействие) Государственного казенного учреждения Московской области «Дирекция заказчика капитального строительства» (далее – Заказчик), Комитета по конкурентной политике Московской области (далее – Уполномоченный орган) при определении поставщика (подрядчика, исполнителя) путем проведения ООО «РТС-тендер» (далее – Оператор электронной площадки) открытого конкурса в электронной форме на выполнение работ и оказание услуг, связанных с одновременным выполнение работ и оказание услуг, связанных с одновременным выполнением инженерных изысканий, подготовкой проектной документации, выполнением работ по капитальному ремонту с поставкой оборудования, необходимого для обеспечения эксплуатации такого объекта: МАОУ «Гимназия «Тарасовка», корпус 5, Московская область, г. о. Пушкинский, г. Пушкино, мкр. Звягино, ул. Советская, д. 25а (извещение № 0148200005426000256 на официальном сайте Единой информационной системы в сфере закупок – www.zakupki.gov.ru (далее – Официальный сайт)) (далее – Конкурс) и в результате осуществления внеплановой проверки в части доводов обращения Заявителя в соответствии с пунктом 2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В Управление поступила жалоба Заявителя на действия Конкурсной комиссии при проведении Заказчиком, Оператором электронной площадки Конкурса.</w:t>
      </w:r>
    </w:p>
    <w:p>
      <w:r>
        <w:t>По мнению Заявителя, его права и законные интересы нарушены действиями Конкурсной комиссии, неправомерно признавшей заявку Заявителя несоответствующей требованиям извещения о проведении Конкурса.</w:t>
      </w:r>
    </w:p>
    <w:p>
      <w:r>
        <w:t>В соответствии с извещением о проведении Конкурса, протоколами, составленными при определении поставщика (подрядчика, исполнителя):</w:t>
      </w:r>
    </w:p>
    <w:p>
      <w:r>
        <w:t>1) извещение о проведении Конкурса размещено – 05.06.2026;</w:t>
      </w:r>
    </w:p>
    <w:p>
      <w:r>
        <w:t>2) начальная (максимальная) цена контракта – 263 042 587,34 руб.;</w:t>
      </w:r>
    </w:p>
    <w:p>
      <w:r>
        <w:t>3) дата окончания подачи заявок – 24.06.2026;</w:t>
      </w:r>
    </w:p>
    <w:p>
      <w:r>
        <w:t>4) на участие в Конкурсе подано 3 заявки от участников закупки,</w:t>
      </w:r>
    </w:p>
    <w:p>
      <w:r>
        <w:t>5) заявки 2 участников закупки признаны соответствующими требованиям извещения о проведении Конкурса.</w:t>
      </w:r>
    </w:p>
    <w:p>
      <w:r>
        <w:t>1. Согласно доводу жалобы Заявителя, Конкурсной комиссией принято неправомерное решение о признании заявки Заявителя несоответствующей требованиям извещения о проведении Конкурса.</w:t>
      </w:r>
    </w:p>
    <w:p>
      <w:r>
        <w:t>В соответствии с частью 11 статьи 48 Закона о контрактной системе не позднее двух рабочих дней со дня, следующего за днем получения вторых частей заявок на участие в закупке, информации и документов в соответствии с пунктом 2 части 10 статьи 48 Закона о контрактной системе,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
        <w:t>1) члены комиссии по осуществлению закупок:</w:t>
      </w:r>
    </w:p>
    <w:p>
      <w:r>
        <w:t>а) рассматривают вторые части заявок на участие в закупке, а также информацию и документы, направленные оператором электронной площадки в соответствии с пунктом 2 части 10 статьи 48 Закона о контрактной системе,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w:t>
      </w:r>
    </w:p>
    <w:p>
      <w:r>
        <w:t>б) 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пунктом 4 части 1 статьи 32 Закона о контрактной системе (если такой критерий установлен извещением об осуществлении закупки);</w:t>
      </w:r>
    </w:p>
    <w:p>
      <w:r>
        <w:t>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Законом о контрактной системе) участником закупки оператору электронной площадки в заявке на участие в закупке информации и документов, предусмотренных извещением об осуществлении закупки в соответствии с Законом о контрактной системе (за исключением информации и документов, предусмотренных пунктами 2 и 3 части 6 статьи 43 Закона о контрактной системе),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Закона о контрактной системе,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Закона о контрактной системе, требованиям, установленным в извещении об осуществлении закупки в соответствии с частями 1.1, 2 и 2.1 (при наличии таких требований) статьи 31 Закона о контрактной системе;</w:t>
      </w:r>
    </w:p>
    <w:p>
      <w:r>
        <w:t>4) предусмотренных нормативными правовыми актами, принятыми в соответствии со статьей 14 Закона о контрактной системе (за исключением случаев непредставления информации и документов, предусмотренных пунктом 5 части 1 статьи 43 Закона о контрактной системе);</w:t>
      </w:r>
    </w:p>
    <w:p>
      <w:r>
        <w:t>5) непредставления информации и документов, предусмотренных пунктом 5 части 1 статьи 43 Законом о контрактной системе, если такие документы предусмотрены нормативными правовыми актами, принятыми в соответствии с частью 3 статьи 14 Законом о контрактной системе (в случае установления в соответствии со статьей 14 Законом о контрактной системе в извещении об осуществлении закупки запрета допуска товаров, происходящих из иностранного государства или группы иностранных государств);</w:t>
      </w:r>
    </w:p>
    <w:p>
      <w:r>
        <w:t>6) выявления отнесения участника закупки к организациям, предусмотренным пунктом 4 статьи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Закона о контрактной системе;</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Закона о контрактной системе.</w:t>
      </w:r>
    </w:p>
    <w:p>
      <w:r>
        <w:t>В соответствии с Протоколом рассмотрения и оценки вторых частей заявок на участие в открытом конкурсе в электронной форме от 26.06.2026 №ПРОII (далее – Протокол) заявка Заявителя признана несоответствующей требованиям извещения о проведении Конкурса по следующему основанию:</w:t>
      </w:r>
    </w:p>
    <w:p>
      <w:r>
        <w:t>«Несоответствие участника закупки требованиям, установленным в извещении об осуществлении закупки в соответствии с ч. 2 ст. 31 Закона № 44-ФЗ (Отклонение по п. 3 ч. 12 ст. 48 Закона № 44-ФЗ), и требованиям извещения в части раздела «Преимущества и требования к участникам» требования в соответствии с позицией 10 раздела II приложения к ПП РФ от 29.12.2021 № 2571 (Требования к участникам закупок в соответствии с ч. 2 ст. 31 Закона № 44-ФЗ). Документы, направленные оператором электронной площадки, не подтверждают опыт исполнения участником закупки (с учетом правопреемства) за 5 лет до дня окончания срока подачи заявок на участие в закупке контракта или договора в соответствии с ПП РФ от 29.12.2021 № 2571, а именно:</w:t>
      </w:r>
    </w:p>
    <w:p>
      <w:r>
        <w:t>Участником закупки в целях подтверждения опыта участником представлен договор от 06.05.2021 № ФЗП-17/1281-21 на выполнение подрядных работ по завершению строительства объекта: «Московская область, Красногорский район, вблизи г. Красногорска. Дошкольное образовательное учреждение на 350 мест. Завершение строительства» (далее – Договор), акты о приемке выполненных работ по форме № КС-2, акт приемки законченного строительством объекта по форме № КС-11 от 17.03.2025 (далее – акт КС-11).</w:t>
      </w:r>
    </w:p>
    <w:p>
      <w:r>
        <w:t>Согласно информации, размещенной в Единой информационной системе (ЕИС), а также представленному Дополнительному соглашению № 8, цена Договора составляет 717 338 093,46 руб. Вместе с тем в акте КС-11 указана стоимость принимаемых основных фондов в размере 710 770 710,66 руб., которая не соответствует цене Договора. Суммарная стоимость работ по представленным актам КС-2 составляет 710 млн. руб., что также менее цены Договора.</w:t>
      </w:r>
    </w:p>
    <w:p>
      <w:r>
        <w:t>При этом участником не представлены соглашение о расторжении Договора или иной документ, который бы подтверждал фактическое полное исполнение обязательств по Договору и позволял бы соотнести цену, указанную в актах КС-2 и КС-11, с итоговой ценой Договора.</w:t>
      </w:r>
    </w:p>
    <w:p>
      <w:r>
        <w:t>Кроме того, согласно ЕИС, по состоянию на дату рассмотрения заявки информация о Договоре находится в статусе «Исполнение». В карточке Договора также отсутствуют сведения о документе, подтверждающего окончательное исполнение.</w:t>
      </w:r>
    </w:p>
    <w:p>
      <w:r>
        <w:t>Таким образом, фактически представленный участником закупки Договор не подтверждает выполнение работ по опыту, поскольку:</w:t>
      </w:r>
    </w:p>
    <w:p>
      <w:r>
        <w:t>- стоимость работ по представленным актам (710 млн. руб.) и по акту КС-11 (710 770 710,66 руб.) не равна цене Договора (717 338 093,46 руб.).</w:t>
      </w:r>
    </w:p>
    <w:p>
      <w:r>
        <w:t>- отсутствует документ о расторжении, который бы окончательно фиксировал объем выполненных и принятых обязательств.</w:t>
      </w:r>
    </w:p>
    <w:p>
      <w:r>
        <w:t>- в реестре ЕИС отсутствует информация о завершении исполнения данного Договора, что подтверждает его статус как неисполненного.</w:t>
      </w:r>
    </w:p>
    <w:p>
      <w:r>
        <w:t>- разрешение на ввод в эксплуатацию и сам факт выполнения части работ не являются основанием для признания Договора исполненным в целях подтверждения опыта, поскольку не подтверждают завершение всех обязательств и не фиксируют итоговую стоимость работ по Договору.</w:t>
      </w:r>
    </w:p>
    <w:p>
      <w:r>
        <w:t>Совокупность вышеуказанных обстоятельств позволяет сделать вывод о том, что представленный участником закупки Договор не подтверждает наличие опыта выполнения работ по строительству, реконструкции объекта капитального строительства (за исключением линейного объекта) в соответствии с позицией 10 раздела II приложения к ПП РФ от 29.12.2021 № 2571».</w:t>
      </w:r>
    </w:p>
    <w:p>
      <w:r>
        <w:t>В соответствии с пунктом 12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ЕИС и размещает в ЕИС извещение об осуществлении закупки, содержащее информацию о требованиях, предъявляемых к участникам закупки в соответствии с частями 2 и 2.1 (при наличии таких требований) статьи 31 Закона о контрактной системе, и исчерпывающий перечень документов, подтверждающих соответствие участника закупки таким требованиям, а также требование, предъявляемое к участникам закупки в соответствии с частью 1.1 статьи 31 Закона о контрактной системе (при наличии такого требования).</w:t>
      </w:r>
    </w:p>
    <w:p>
      <w:r>
        <w:t>В соответствии с частями 2, 3 статьи 31 Закона о контрактной системе Правительство Российской Федерации вправе устанавливать к участникам закупок отдельных видов товаров, работ, услуг, закупки которых осуществляются путем проведения конкурсов или аукционов, дополнительные требования, в том числе к наличию опыта работы, связанного с предметом контракта, и деловой репутации, а также перечень документов, которые подтверждают соответствие участников закупок дополнительным требованиям, установленным в части 2 статьи 31 Закона о контрактной системе.</w:t>
      </w:r>
    </w:p>
    <w:p>
      <w:r>
        <w:t>Согласно части 4 статьи 31 Закона о контрактной системе в случае установления Правительством Российской Федерации в соответствии с частью 2 статьи 31 Закона о контрактной системе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требования.</w:t>
      </w:r>
    </w:p>
    <w:p>
      <w:r>
        <w:t>В соответствии с частью 6 статьи 31 Закона о контрактной системе 6 Заказчики не вправе устанавливать требования к участникам закупок в нарушение требований настоящего Федерального закона.</w:t>
      </w:r>
    </w:p>
    <w:p>
      <w:r>
        <w:t>Согласно подпункту «а» пункта 3 Постановления Постановлению Правительства РФ от 29.12.2021 г. № 2571 «О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 (далее – Постановление № 2571) положения настоящего постановления применяются при проведении конкурентных способов определения поставщиков (подрядчиков, исполнителей), при этом позиция 10 приложения применяются в случае, если при осуществлении закупки начальная (максимальная) цена контракта для обеспечения федеральных нужд превышает 10 млн. рублей, для обеспечения нужд субъектов Российской Федерации, муниципальных нужд - 5 млн. рублей.</w:t>
      </w:r>
    </w:p>
    <w:p>
      <w:r>
        <w:t>Согласно позиции 10 приложения к Постановлению № 2571 к участникам закупки при выполнении работ по капитальному ремонту объекта капитального строительства (за исключением линейного объекта предъявляется требование о наличии у участника закупки следующего опыта выполнения работ:</w:t>
      </w:r>
    </w:p>
    <w:p>
      <w:r>
        <w:t>1) опыт исполнения договора, предусматривающего выполнение работ по капитальному ремонту объекта капитального строительства (за исключением линейного объекта);</w:t>
      </w:r>
    </w:p>
    <w:p>
      <w:r>
        <w:t>2) опыт исполнения договора строительного подряда, предусматривающего выполнение работ по строительству, реконструкции объекта капитального строительства (за исключением линейного объекта);</w:t>
      </w:r>
    </w:p>
    <w:p>
      <w:r>
        <w:t>3) опыт выполнения участником закупки, являющимся застройщиком, работ по строительству, реконструкции объекта капитального строительства (за исключением линейного объекта).</w:t>
      </w:r>
    </w:p>
    <w:p>
      <w:r>
        <w:t>Цена выполненных работ по договору, предусмотренному пунктом 1 или 2 настоящей графы настоящей позиции, цена выполненных работ, предусмотренных пунктом 3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 в случае наличия опыта, предусмотренного пунктом 1 графы 3 настоящей позиции:</w:t>
      </w:r>
    </w:p>
    <w:p>
      <w:r>
        <w:t>1) исполненный договор;</w:t>
      </w:r>
    </w:p>
    <w:p>
      <w:r>
        <w:t>2) акт выполненных работ, подтверждающий цену выполненных работ.</w:t>
      </w:r>
    </w:p>
    <w:p>
      <w:r>
        <w:t>В случае наличия опыта, предусмотренного пунктом 2 графы "Дополнительные требования к участникам закупки" настоящей позиции:</w:t>
      </w:r>
    </w:p>
    <w:p>
      <w:r>
        <w:t>1) исполненный договор;</w:t>
      </w:r>
    </w:p>
    <w:p>
      <w:r>
        <w:t>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r>
        <w:t>3) разрешение на ввод объекта капитального строительства в эксплуатацию (за исключением случая, если работы, являющиеся объектом закупки,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 предусмотренный абзацем пятым настоящей графы, предусматривает выполнение работ, не требующих в соответствии с указанным законодательством выдачи такого разрешения).</w:t>
      </w:r>
    </w:p>
    <w:p>
      <w:r>
        <w:t>В случае наличия опыта, предусмотренного пунктом 3 графы "Дополнительные требования к участникам закупки" настоящей позиции:</w:t>
      </w:r>
    </w:p>
    <w:p>
      <w:r>
        <w:t>1) раздел "Смета на строительство, реконструкцию, капитальный ремонт, снос объекта капитального строительства" проектной документации;</w:t>
      </w:r>
    </w:p>
    <w:p>
      <w:r>
        <w:t>2) разрешение на ввод объекта капитального строительства в эксплуатацию</w:t>
      </w:r>
    </w:p>
    <w:p>
      <w:r>
        <w:t>Согласно извещению о проведении Конкурса, объектом закупки является выполнение работ и оказание услуг, связанных с одновременным выполнением инженерных изысканий, подготовкой проектной документации, выполнением работ по капитальному ремонту с поставкой оборудования, необходимого для обеспечения эксплуатации такого объекта: МАОУ «Гимназия «Тарасовка», корпус 5, Московская область, г. о. Пушкинский, г. Пушкино, мкр. Звягино, ул. Советская, д. 25а.</w:t>
      </w:r>
    </w:p>
    <w:p>
      <w:r>
        <w:t>Заказчиком в извещении о проведении Конкурса установлено, в том числе следующее:</w:t>
      </w:r>
    </w:p>
    <w:p>
      <w:r>
        <w:t>«3 . 1 Требования в соответствии с позицией 10 раздела II приложения к ПП РФ от 29.12.2021 № 2571</w:t>
      </w:r>
    </w:p>
    <w:p>
      <w:r>
        <w:t>Наличие у участника закупки одного из следующих видов опыта выполнения работ: 1) опыт исполнения договора, предусматривающего выполнение работ по капитальному ремонту объекта капитального строительства (за исключением линейного объекта); 2) опыт исполнения договора строительного подряда, предусматривающего выполнение работ по строительству, реконструкции объекта капитального строительства (за исключением линейного объекта); 3) опыт выполнения участником закупки, являющимся застройщиком, работ по строительству, реконструкции объекта капитального строительства (за исключением линейного объекта). Цена выполненных работ по договору, предусмотренному пунктом 1 или 2 настоящей графы настоящей позиции, цена выполненных работ, предусмотренных пунктом 3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исполнителя).Информация и документы, подтверждающие соответствие участников закупки дополнительным требованиям: в случае наличия опыта, предусмотренного пунктом 1 графы 3 настоящей позиции: 1) исполненный договор; 2) акт выполненных работ, подтверждающий цену выполненных работ. В случае наличия опыта, предусмотренного пунктом 2 графы "Дополнительные требования к участникам закупки" настоящей позиции: 1) исполненный договор; 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 3) разрешение на ввод объекта капитального строительства в эксплуатацию (за исключением случая, если работы, являющиеся объектом закупки,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 предусмотренный абзацем пятым настоящей графы, предусматривает выполнение работ, не требующих в соответствии с указанным законодательством выдачи такого разрешения). В случае наличия опыта, предусмотренного пунктом 3 графы "Дополнительные требования к участникам закупки" настоящей позиции: 1) раздел "Смета на строительство, реконструкцию, капитальный ремонт, снос объекта капитального строительства" проектной документации; 2) разрешение на ввод объекта капитального строительства в эксплуатацию».</w:t>
      </w:r>
    </w:p>
    <w:p>
      <w:r>
        <w:t>На заседании Комиссии установлено, что Заявителем в качестве подтверждения опыта в соответствии с позицией 10 Постановления № 2571 представлено в том числе следующее:</w:t>
      </w:r>
    </w:p>
    <w:p>
      <w:r>
        <w:t>- договор от 06.05.2021 № ФЗП-17/1281-21 на выполнение подрядных работ по завершению строительства объекта: «Московская область, Красногорский район, вблизи г. Красногорска. Дошкольное образовательное учреждение на 350 мест. Завершение строительства»,</w:t>
      </w:r>
    </w:p>
    <w:p>
      <w:r>
        <w:t>- акт приемки законченного строительством объекта по форме № КС-11 от 17.03.2025 на сумму 710 770 710,66 рублей;</w:t>
      </w:r>
    </w:p>
    <w:p>
      <w:r>
        <w:t>- дополнительное соглашение № 8;</w:t>
      </w:r>
    </w:p>
    <w:p>
      <w:r>
        <w:t>- разрешение на ввод объекта капитального строительства в эксплуатацию.</w:t>
      </w:r>
    </w:p>
    <w:p>
      <w:r>
        <w:t>При этом, согласно дополнительному соглашению № 8 цена Договора составляет 717 338 093,46 руб, и включает в себя:</w:t>
      </w:r>
    </w:p>
    <w:p>
      <w:r>
        <w:t>- Стоимость работ, предусмотренной сметой в размере 710 770 710 рублей 66 копеек, что соответствует пункту 13 в КС-11 стоимости работ;</w:t>
      </w:r>
    </w:p>
    <w:p>
      <w:r>
        <w:t>- компенсация затрат на банковскую гарантию в размере 6 432 604 рублей 20 копеек;</w:t>
      </w:r>
    </w:p>
    <w:p>
      <w:r>
        <w:t>- компенсация затрат на страхование объекта строительства в размере 134 778 рублей 60 копеек.</w:t>
      </w:r>
    </w:p>
    <w:p>
      <w:r>
        <w:t>Таким образом, учитывая, что стоимость основным принимаемых фондов согласно КС-11 в размере 710 770 710,66 рублей соответствует пункту 2 дополнительного соглашения № 8, а также наличие выданного разрешения на ввод объекта капитального строительства в эксплуатацию, Комиссией установлено, что документы и сведения, представленные Заявителем подтверждают опыта выполнения работ в соответствии с позицией 10 Постановления № 2571.</w:t>
      </w:r>
    </w:p>
    <w:p>
      <w:r>
        <w:t>Изучив заявку Заявителя, а также документы и сведения, представленные на заседание Комиссии, Комиссия установила, что заявка Заявителя не противоречит требованиям извещения о проведении Конкурса по основаниям, указанным в Протоколе.</w:t>
      </w:r>
    </w:p>
    <w:p>
      <w:pPr>
        <w:pStyle w:val="Heading2"/>
      </w:pPr>
      <w:r>
        <w:t>мотивировочная часть</w:t>
      </w:r>
    </w:p>
    <w:p>
      <w:r>
        <w:t>На основании изложенного, Комиссия приходит к выводу, что действия Конкурсной комиссии в части признания заявки Заявителя несоответствующей требованиям извещения о проведении Конкурса противоречат положениям Закона о контрактной системе.</w:t>
      </w:r>
    </w:p>
    <w:p>
      <w:r>
        <w:t>Вместе с тем, представителем Заказчика на заседании Комиссии не представлено документов и сведений, однозначно свидетельствующих о предоставлении Заявителем в составе заявки недостоверной информации.</w:t>
      </w:r>
    </w:p>
    <w:p>
      <w:r>
        <w:t>Таким образом, действия Конкурсной комиссии нарушают пункт 1 части 11 статьи 48 Закона о контрактной системе и содержат признаки состава административного правонарушения, предусмотренного частью 7 статьи 7.30.1 Кодекса Российской Федерации об административных правонарушениях.</w:t>
      </w:r>
    </w:p>
    <w:p>
      <w:r>
        <w:t>Следовательно, довод жалобы Заявителя является необоснованным.</w:t>
      </w:r>
    </w:p>
    <w:p>
      <w:r>
        <w:t>2. Согласно пункту 1 части 1 статьи 31 Закона о контрактной системе при осуществлении закупки заказчик устанавливает требование к участникам закупки о соответствии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
        <w:t>В соответствии с частью 6 статьи 31 Закона о контрактной системе заказчики не вправе устанавливать требования к участникам закупок в нарушение требований Закона о контрактной системе.</w:t>
      </w:r>
    </w:p>
    <w:p>
      <w:r>
        <w:t>В соответствии с частью 1 статьи 55.8 Градостроительного кодекса Российской Федерации (далее - ГрК Российской Федерации) установлено, что индивидуальный предприниматель или юридическое лицо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заключенным с застройщиком, техническим заказчиком, лицом, ответственным за эксплуатацию здания, сооружения, или региональным оператором, при условии, что такой индивидуальный предприниматель или такое юридическое лицо является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если иное не установлено настоящим Кодексом.</w:t>
      </w:r>
    </w:p>
    <w:p>
      <w:r>
        <w:t>В соответствии с положениями ГрК Российской Федерации минимальный размер взноса в компенсационный фонд возмещения вреда должен быть сформирован в соответствии с требованиями части 10 статьи 55.16 ГрК Российской Федерации, минимальный размер взноса участника закупки в компенсационный фонд обеспечения договорных обязательств должен быть сформирован в соответствии с требованиями части 11 статьи 55.16 ГрК Российской Федерации.</w:t>
      </w:r>
    </w:p>
    <w:p>
      <w:r>
        <w:t>Частью 2.1 статьи 52 ГрК РФ установлено, что индивидуальный предприниматель или юридическое лицо, не являющиеся членами саморегулируемых организаций в области строительства, реконструкции, капитального ремонта объектов капитального строительства, могут выполнять работы по договорам строительного подряда, заключенным с застройщиком, техническим заказчиком, лицом, ответственным за эксплуатацию здания, сооружения, региональным оператором, в случае, если размер обязательств по каждому из таких договоров не превышает десяти миллионов рублей.</w:t>
      </w:r>
    </w:p>
    <w:p>
      <w:r>
        <w:t>В соответствии с положениями ГрК Российской Федерации минимальный размер взноса в компенсационный фонд возмещения вреда должен быть сформирован в соответствии с требованиями части 12 статьи 55.16 ГрК Российской Федерации, минимальный размер взноса участника закупки в компенсационный фонд обеспечения договорных обязательств должен быть сформирован в соответствии с требованиями части 13 статьи 55.16 ГрК Российской Федерации.</w:t>
      </w:r>
    </w:p>
    <w:p>
      <w:r>
        <w:t>Заказчиком в извещении о проведении Конкурса установлены требования к участникам закупки в том числе следующие:</w:t>
      </w:r>
    </w:p>
    <w:p>
      <w:r>
        <w:t>«4 Требование к участникам закупок в соответствии с п. 1 ч. 1 ст. 31 Закона № 44-ФЗ</w:t>
      </w:r>
    </w:p>
    <w:p>
      <w:r>
        <w:t>Участник закупки должен являться членом саморегулируемой организации в области строительства, реконструкции, капитального ремонта объектов капитального строительства в соответствии с частью 2 статьи 52 Градостроительного кодекса Российской Федерации, за исключением случаев, указанных в частях 2.1, 2.2 статьи 52 Градостроительного кодекса Российской Федерации. Минимальный размер взноса участника закупки в компенсационный фонд возмещения вреда должен быть сформирован в соответствии с требованиями части 12 статьи 55.16 Градостроительного кодекса Российской Федерации, минимальный размер взноса участника закупки в компенсационный фонд обеспечения договорных обязательств должен быть сформирован в соответствии с требованиями части 13 статьи 55.16 Градостроительного кодекса Российской Федерации. Уровень ответственности члена саморегулируемой организации должен быть не ниже предложения участника закупки о цене контракта».</w:t>
      </w:r>
    </w:p>
    <w:p>
      <w:r>
        <w:t>Законодательством о градостроительной деятельности определены случаи, при которых определенные работы должны выполняться только индивидуальными предпринимателями или юридическими лицами, которые являются членами саморегулируемой организации в соответствующей области (часть 2 статьи 47, часть 4 статьи 48, часть 2 статьи 52, часть 4 статьи 55.31 Градостроительного кодекса Российской Федерации (далее - ГрК РФ).</w:t>
      </w:r>
    </w:p>
    <w:p>
      <w:r>
        <w:t>С учетом изложенного в извещении об осуществлении закупки, приглашении, документации о закупке (в случае, если Законом о контрактной системе предусмотрена документация о закупке) на выполнение инженерных изысканий, на подготовку проектной документации, на выполнение работ по строительству, реконструкции, капитальному ремонту, сносу объектов капитального строительства устанавливается требование к участникам закупки о членстве в саморегулируемой организации в области инженерных изысканий, в области архитектурно-строительного проектирования, в области строительства, реконструкции, капитального ремонта, сноса объектов капитального строительства соответственно (за исключением случаев, при которых такое членство не требуется в соответствии с ГрК РФ).</w:t>
      </w:r>
    </w:p>
    <w:p>
      <w:r>
        <w:t>Вместе с тем, Комиссией установлено, что письмом ФАС России от 22.05.2026 № МШ/50370-ПР/26 положения пункта 1 письма ФАС России от 11.07.2023 № МШ/54828/23 утратили актуальность, в связи с чем дальнейшему применению не подлежат.</w:t>
      </w:r>
    </w:p>
    <w:p>
      <w:r>
        <w:t>Кроме того, согласно письму Минстроя России от 07.05.2026 № 27735-АЛ/02 «Об установлении требований о членстве в саморегулируемой организации» в случае проведения единой закупки работ по инженерным изысканиям, подготовке проектной документации (далее - единая закупка), индивидуальный предприниматель или юридическое лицо, не обладающие правом выполнять такие работы, не вправе принимать участие в указанной закупке. Член СРО в области архитектурно-строительного проектирования не может подтвердить соответствие требованиям заказчика, в том числе требованиям, установленным в соответствии с законодательством Российской Федерации, к лицам, осуществляющим выполнение работ по инженерным изысканиям, к опыту работы, связанной с объектом закупки, наличию квалифицированных работников в соответствующей сфере деятельности. Привлеченный им на субподряд член СРО в области инженерных изысканий проверку в рамках этой закупки не проходил, свой опыт работы и кадровый состав не подтверждал.</w:t>
      </w:r>
    </w:p>
    <w:p>
      <w:r>
        <w:t>Кроме того, частью 2 статьи 47, частью 4 статьи 48 установлено обязательное требование об обеспечении выполнения инженерных изысканий, подготовки проектной документации соответственно специалистами по организации инженерных изысканий, специалистами по организации архитектурно-строительного проектирования. Такие специалисты должны быть трудоустроены по месту основной работы соответственно у члена СРО в области инженерных изысканий, у члена СРО в области архитектурно-строительного проектирования и осуществляют трудовые функции, предусмотренные статьей 55.5-1 Кодекса, со дня включения сведений о них в национальный реестр специалистов в области инженерных изысканий и архитектурно-строительного проектирования (пункт 2 части 6 статьи 55.5, часть 7 статьи 55.5-1 Кодекса).</w:t>
      </w:r>
    </w:p>
    <w:p>
      <w:r>
        <w:t>В принятии проектной документации и (или) результатов инженерных изысканий на экспертизу, выполненных лицом, которое не соответствует требованиям, указанным в части 2 статьи 47, части 4 статьи 48 Кодекса, будет отказано на основании пунктов 2 и 5 части 8 статьи 49 Кодекса.</w:t>
      </w:r>
    </w:p>
    <w:p>
      <w:r>
        <w:t>Таким образом, член СРО только в области архитектурно-строительного проектирования не вправе заключить договор подряда, предметом которого являются одновременно работы по инженерным изысканиям, подготовке проектной документации, и не может выполнить в полном объеме обязательства по договору.</w:t>
      </w:r>
    </w:p>
    <w:p>
      <w:r>
        <w:t>Согласно извещению о проведении Конкурса объектом закупки является выполнение работ и оказание услуг, связанных с одновременным выполнением инженерных изысканий, подготовкой проектной документации, выполнением работ по капитальному ремонту с поставкой оборудования, необходимого для обеспечения эксплуатации такого объекта: МАОУ «Гимназия «Тарасовка», корпус 5, Московская область, г. о. Пушкинский, г. Пушкино, мкр. Звягино, ул. Советская, д. 25а.</w:t>
      </w:r>
    </w:p>
    <w:p>
      <w:r>
        <w:t>При этом, Заказчиком в Техническом задании извещения о проведении Конкурса установлены требования к проведению инженерных изысканий и выполнению работ по подготовке проектной документации и рабочей документации, к экспертизе проектной документации, результатов инженерных изысканий, проверке достоверности сметной стоимости капитального ремонта и выполнения работ по капитальному ремонту, а именно:</w:t>
      </w:r>
    </w:p>
    <w:p>
      <w:r>
        <w:t>«Подрядчик осуществляет проведение инженерных изысканий, представление их результатов в соответствии с Заданием на проектирование.</w:t>
      </w:r>
    </w:p>
    <w:p>
      <w:r>
        <w:t>Подрядчик в соответствии с требованиями нормативно-правового акта, указанного в пункте 3 Раздела IX настоящего Технического задания, выступает заявителем при подаче заявления о проведении государственной экспертизы результатов инженерных изысканий, проектной документации, в том числе в части проверки достоверности определения сметной стоимости (далее – государственная экспертиза).</w:t>
      </w:r>
    </w:p>
    <w:p>
      <w:r>
        <w:t>Подрядчик осуществляет выполнение работ по капитальному ремонту Объекта в соответствии с утвержденной проектной документацией, требованиями Технического задания, ПОС и проектом производства работ (выполнения работ по капитальному ремонту Объекта) (далее – ППР)».</w:t>
      </w:r>
    </w:p>
    <w:p>
      <w:r>
        <w:t>С четом изложенного, Комиссия приходит к выводу, что действия Заказчика в части установления требования к участникам закупки о наличии членства в саморегулируемой организации исключительно в области строительства, реконструкции, капитального ремонта объектов капитального строительства противоречат требованиям Закона о контрактной системе.</w:t>
      </w:r>
    </w:p>
    <w:p>
      <w:r>
        <w:t>Таким образом, действия Заказчика нарушают пункт 1 части 1 статьи 31 Закона о контрактной системе и содержат признаки состава административного правонарушения, предусмотренного частью 5 статьи 7.30.1 Кодекса Российской Федерации об административных правонарушениях.</w:t>
      </w:r>
    </w:p>
    <w:p>
      <w:r>
        <w:t>На основании изложенного и руководствуясь частью 1 статьи 2, пунктом 1 части 15, пунктом 2 части 22 статьи 99, частью 8 статьи 106 Закона о контрактной системе</w:t>
      </w:r>
    </w:p>
    <w:p>
      <w:pPr>
        <w:pStyle w:val="Heading2"/>
      </w:pPr>
      <w:r>
        <w:t>резолютивная часть</w:t>
      </w:r>
    </w:p>
    <w:p>
      <w:r>
        <w:t>РЕШИЛА:</w:t>
      </w:r>
    </w:p>
    <w:p>
      <w:r>
        <w:t>Признать жалобу ООО «СТРОЙ ГРУПП» обоснованной.</w:t>
      </w:r>
    </w:p>
    <w:p>
      <w:r>
        <w:t>Признать в действиях Заказчика нарушение пункта 1 части 1 статьи 31 Закона о контрактной системе.</w:t>
      </w:r>
    </w:p>
    <w:p>
      <w:r>
        <w:t>Признать в действиях Конкурсной комиссии нарушение пункта 1 части 11 статьи 48 Закона о контрактной системе.</w:t>
      </w:r>
    </w:p>
    <w:p>
      <w:r>
        <w:t>Заказчику, Уполномоченному органу, Конкурсной комиссии, Оператору электронной площадки выдать обязательное для исполнения предписание об устранении допущенных нарушений Закона о контрактной системе.</w:t>
      </w:r>
    </w:p>
    <w:p>
      <w:r>
        <w:t>Передать материалы дела от 02.07.2026 № 050/06/105-22804/2026 по выявленным нарушениям Закона о контрактной системе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арбитражном суде в течение трех месяцев в установленном законом порядке.</w:t>
      </w:r>
    </w:p>
    <w:p>
      <w:r>
        <w:t>13</w:t>
      </w:r>
    </w:p>
    <w:p>
      <w:r>
        <w:t>12</w:t>
      </w:r>
    </w:p>
    <w:p>
      <w:pPr>
        <w:pStyle w:val="Heading1"/>
      </w:pPr>
      <w:r>
        <w:t>Предписание</w:t>
      </w:r>
    </w:p>
    <w:p>
      <w:pPr>
        <w:pStyle w:val="Heading2"/>
      </w:pPr>
      <w:r>
        <w:t>вводная часть</w:t>
      </w:r>
    </w:p>
    <w:p>
      <w:r>
        <w:t>Заказчик:</w:t>
      </w:r>
    </w:p>
    <w:p>
      <w:r>
        <w:t>Государственное казенное учреждение Московской области «Дирекция заказчика капитального строительства»</w:t>
      </w:r>
    </w:p>
    <w:p>
      <w:r>
        <w:t>gku.dzks@mosreg.ru</w:t>
      </w:r>
    </w:p>
    <w:p>
      <w:r>
        <w:t>Уполномоченный орган:</w:t>
      </w:r>
    </w:p>
    <w:p>
      <w:r>
        <w:t>Комитет по конкурентной политике Московской области</w:t>
      </w:r>
    </w:p>
    <w:p>
      <w:r>
        <w:t>torgy@mosreg.ru</w:t>
      </w:r>
    </w:p>
    <w:p>
      <w:r>
        <w:t>Оператор электронной площадки:</w:t>
      </w:r>
    </w:p>
    <w:p>
      <w:r>
        <w:t>ООО «РТС-тендер»</w:t>
      </w:r>
    </w:p>
    <w:p>
      <w:r>
        <w:t>ko@rts-tender.ru</w:t>
      </w:r>
    </w:p>
    <w:p>
      <w:r>
        <w:t>Заявитель:</w:t>
      </w:r>
    </w:p>
    <w:p>
      <w:r>
        <w:t>ООО «СТРОЙ ГРУПП»</w:t>
      </w:r>
    </w:p>
    <w:p>
      <w:r>
        <w:t>info@stgroupp.com</w:t>
      </w:r>
    </w:p>
    <w:p>
      <w:r>
        <w:t>ПРЕДПИСАНИЕ</w:t>
      </w:r>
    </w:p>
    <w:p>
      <w:r>
        <w:t>по делу № 050/06/105-22804/2026 об устранении нарушений</w:t>
      </w:r>
    </w:p>
    <w:p>
      <w:r>
        <w:t>законодательства Российской Федерации о контрактной системе в сфере закупок</w:t>
      </w:r>
    </w:p>
    <w:p>
      <w:r>
        <w:t>02.07.2026 г. Москва</w:t>
      </w:r>
    </w:p>
    <w:p>
      <w:r>
        <w:t>Комиссия Московского областного УФАС России в сфере закупок товаров, работ, услуг для обеспечения государственных и муниципальных нужд Управления Федеральной антимонопольной службы по Московской области (далее – Управление, Комиссия),</w:t>
      </w:r>
    </w:p>
    <w:p>
      <w:r>
        <w:t>на основании решения от 02.07.2026 № 050/06/105-22804/2026, принятого Комиссией по итогам рассмотрения жалобы ООО «СТРОЙ ГРУПП» (далее – Заявитель) на действия (бездействие) Государственного казенного учреждения Московской области «Дирекция заказчика капитального строительства» (далее – Заказчик), Комитета по конкурентной политике Московской области (далее – Уполномоченный орган) при определении поставщика (подрядчика, исполнителя) путем проведения ООО «РТС-тендер» (далее – Оператор электронной площадки) открытого конкурса в электронной форме на выполнение работ и оказание услуг, связанных с одновременным выполнение работ и оказание услуг, связанных с одновременным выполнением инженерных изысканий, подготовкой проектной документации, выполнением работ по капитальному ремонту с поставкой оборудования, необходимого для обеспечения эксплуатации такого объекта: МАОУ «Гимназия «Тарасовка», корпус 5, Московская область, г. о. Пушкинский, г. Пушкино, мкр. Звягино, ул. Советская, д. 25а (извещение № 0148200005426000256 на официальном сайте Единой информационной системы в сфере закупок – www.zakupki.gov.ru (далее – Официальный сайт)) (далее – Конкурс) и в результате проведения внеплановой проверки в соответствии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Комиссия</w:t>
      </w:r>
    </w:p>
    <w:p>
      <w:pPr>
        <w:pStyle w:val="Heading2"/>
      </w:pPr>
      <w:r>
        <w:t>резолютивная часть</w:t>
      </w:r>
    </w:p>
    <w:p>
      <w:r>
        <w:t>ПРЕДПИСЫВАЕТ:</w:t>
      </w:r>
    </w:p>
    <w:p>
      <w:r>
        <w:t>1. Оператору электронной площадки в срок 2 рабочих дня с момента получения настоящего Предписания (в том числе посредством электронной почты) обеспечить возможность исполнения Заказчиком, Конкурсной комиссией настоящего предписания.</w:t>
      </w:r>
    </w:p>
    <w:p>
      <w:r>
        <w:t>2. Заказчику, Уполномоченному органу, Конкурсной комиссии отменить Протоколы, составленные при осуществлении закупки, а также вернуть участникам закупки, ранее поданные ими заявки на участие в Конкурсе с уведомлением о прекращении действия указанных заявок и о возможности подать новые заявки на участие в Конкурсе.</w:t>
      </w:r>
    </w:p>
    <w:p>
      <w:r>
        <w:t>3. Заказчику, Уполномоченному органу, не позднее 5 рабочих дней со дня исполнения пункта 2 настоящего предписания вернуть участникам закупки, подавшим заявки на участие в Конкурсе, денежные средства, внесенные в качестве обеспечения заявки на участие в Конкурсе.</w:t>
      </w:r>
    </w:p>
    <w:p>
      <w:r>
        <w:t>4. Заказчику, Уполномоченному органу:</w:t>
      </w:r>
    </w:p>
    <w:p>
      <w:r>
        <w:t>- привести Извещение о проведении Конкурса в соответствие с требованиями законодательства Российской Федерации о контрактной системе в сфере закупок и с учетом решения от 02.07.2026 № 050/06/105-22804/2026, а также разместить соответствующее извещение на Официальном сайте;</w:t>
      </w:r>
    </w:p>
    <w:p>
      <w:r>
        <w:t>- назначить новую дату рассмотрения заявок на участие в Конкурсе и дату подведения итогов Конкурса, а также разместить на Официальном сайте информацию об указанных датах. При этом срок подачи заявок на участие в Конкурсе должен быть продлен так, чтобы со дня размещения на Официальном сайте соответствующей Извещение о проведении Конкурса до даты окончания подачи заявок на участие в Конкурсе такой срок составлял не менее чем 10 дней.</w:t>
      </w:r>
    </w:p>
    <w:p>
      <w:r>
        <w:t>5. Заказчику, Уполномоченному органу, Конкурсной комиссии в срок до 16.07.2026 исполнить настоящее предписание и представить в Управление подтверждение исполнения настоящего предписания в письменном виде, а также электронной почте to50@fas.gov.ru.</w:t>
      </w:r>
    </w:p>
    <w:p>
      <w:r>
        <w:t>Невыполнение в установленный срок предписания влечет наложение административного штрафа на должностных лиц в соответствии с частью 7 статьи 19.5 Кодекса Российской Федерации об административных правонарушениях.</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