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202600187298006407</w:t>
      </w:r>
    </w:p>
    <w:p>
      <w:r>
        <w:rPr>
          <w:b/>
        </w:rPr>
        <w:t xml:space="preserve">УФАС: </w:t>
      </w:r>
      <w:r>
        <w:t>УФАС по г. Москве</w:t>
      </w:r>
    </w:p>
    <w:p>
      <w:r>
        <w:rPr>
          <w:b/>
        </w:rPr>
        <w:t xml:space="preserve">Дата решения: </w:t>
      </w:r>
      <w:r>
        <w:t>Опубликовано в ЕИС 24.08.2026 · в тексте решения — 25.08.2026</w:t>
      </w:r>
    </w:p>
    <w:p>
      <w:r>
        <w:rPr>
          <w:b/>
        </w:rPr>
        <w:t xml:space="preserve">Исход: </w:t>
      </w:r>
      <w:r>
        <w:t>обоснована</w:t>
      </w:r>
    </w:p>
    <w:p>
      <w:r>
        <w:rPr>
          <w:b/>
        </w:rPr>
        <w:t xml:space="preserve">Закупка №: </w:t>
      </w:r>
      <w:r>
        <w:t>0373200167926000044</w:t>
      </w:r>
    </w:p>
    <w:p>
      <w:r>
        <w:rPr>
          <w:b/>
        </w:rPr>
        <w:t xml:space="preserve">Заказчик: </w:t>
      </w:r>
      <w:r>
        <w:t>ГБУ Социальный дом «Ступино»</w:t>
      </w:r>
    </w:p>
    <w:p>
      <w:r>
        <w:rPr>
          <w:b/>
        </w:rPr>
        <w:t xml:space="preserve">Заявитель: </w:t>
      </w:r>
      <w:r>
        <w:t>ООО «Швейная фабрика»</w:t>
      </w:r>
    </w:p>
    <w:p>
      <w:r>
        <w:rPr>
          <w:b/>
        </w:rPr>
        <w:t xml:space="preserve">Первоисточник в ЕИС: </w:t>
      </w:r>
      <w:r>
        <w:t>https://zakupki.gov.ru/epz/complaint/card/complaint-information.html?complaintNumber=202600187298006407</w:t>
      </w:r>
    </w:p>
    <w:p/>
    <w:p>
      <w:pPr>
        <w:pStyle w:val="Heading1"/>
      </w:pPr>
      <w:r>
        <w:t>Решение</w:t>
      </w:r>
    </w:p>
    <w:p>
      <w:pPr>
        <w:pStyle w:val="Heading2"/>
      </w:pPr>
      <w:r>
        <w:t>вводная часть</w:t>
      </w:r>
    </w:p>
    <w:p>
      <w:r>
        <w:t>ГБУ Социальный дом «Ступино»</w:t>
      </w:r>
    </w:p>
    <w:p>
      <w:r>
        <w:t>MishinDV1@social.mos.ru</w:t>
      </w:r>
    </w:p>
    <w:p>
      <w:r>
        <w:t>ООО «Швейная Фабрика» fabricka.sch@yandex.ru</w:t>
      </w:r>
    </w:p>
    <w:p>
      <w:r>
        <w:t>АО «ЕЭТП» info@roseltorg.ru</w:t>
      </w:r>
    </w:p>
    <w:p>
      <w:r>
        <w:t>РЕШЕНИЕ по делу № 077/06/105-11970/2026 о нарушении законодательства о контрактной системе 25.08.2026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заместителя начальника отдела обжалования государственных закупок Д.С. Грешневой,</w:t>
      </w:r>
    </w:p>
    <w:p>
      <w:r>
        <w:t>Члены Комиссии:</w:t>
      </w:r>
    </w:p>
    <w:p>
      <w:r>
        <w:t>Главного государственного инспектора отдела обжалования государственных закупок А.А. Матюшенко ,</w:t>
      </w:r>
    </w:p>
    <w:p>
      <w:r>
        <w:t>Главного специалиста-эксперта отдела обжалования государственных закупок</w:t>
      </w:r>
    </w:p>
    <w:p>
      <w:r>
        <w:t>М.О. Мацневой , рассмотрение жалобы проводилось дистанционно (посредством видео-конференц-связи), при участии представителей:</w:t>
      </w:r>
    </w:p>
    <w:p>
      <w:r>
        <w:t>ГБУ Социальный дом «Ступино»: Д.В. Мишина (по доверенности № б/н от 24.08.2026),</w:t>
      </w:r>
    </w:p>
    <w:p>
      <w:pPr>
        <w:pStyle w:val="Heading2"/>
      </w:pPr>
      <w:r>
        <w:t>описательная часть</w:t>
      </w:r>
    </w:p>
    <w:p>
      <w:r>
        <w:t>ООО «Швейная Фабрика»: Е.В. Торжиковой (по доверенности № б/н от 21.08.2026), рассмотрев жалобу ООО «Швейная Фабрика» (далее — Заявитель) на действия</w:t>
      </w:r>
    </w:p>
    <w:p>
      <w:r>
        <w:t>ГБУ Социальный дом «Ступино» (далее — Заказчик) при проведении электронного аукциона на право заключения государственного контракта на поставку одежды (шорты, бриджи) (Закупка № 0373200167926000044) (далее — электронный аукцион, аукцион ),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2026-45643 2</w:t>
      </w:r>
    </w:p>
    <w:p>
      <w:r>
        <w:t>УСТАНОВИЛА:</w:t>
      </w:r>
    </w:p>
    <w:p>
      <w:r>
        <w:t>В Московское УФАС России поступила жалоба Заявителя на действия</w:t>
      </w:r>
    </w:p>
    <w:p>
      <w:r>
        <w:t>Заказчика при проведении вышеуказанного электронного аукциона .</w:t>
      </w:r>
    </w:p>
    <w:p>
      <w:r>
        <w:t>В результате рассмотрения жалобы, рассмотрев представленные документы и сведения, запрашиваемые Московским УФАС России , Комиссия Управления установила следующее.</w:t>
      </w:r>
    </w:p>
    <w:p>
      <w:r>
        <w:t>Заявитель обжалует действия комиссии по осуществлению закупок Заказчика, выразившиеся в неправомерном, по мнению Заявителя, применении ограничения, предусмотренного положениями Постановления Правительства РФ от 23.12.2024</w:t>
      </w:r>
    </w:p>
    <w:p>
      <w: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w:t>
      </w:r>
    </w:p>
    <w:p>
      <w:r>
        <w:t>— Постановление № 1875), в части отклонения заявки Заявителя, так как, в составе его заявки надлежащим образом подтверждена страна происхождения предлагаемых к поставке товаров, в частности сведения о номере реестровой записи из реестра промышленной продукции.</w:t>
      </w:r>
    </w:p>
    <w:p>
      <w:r>
        <w:t>Согласно протоколу подведения итогов определения поставщика</w:t>
      </w:r>
    </w:p>
    <w:p>
      <w:r>
        <w:t>(подрядчика, исполнителя) от 18.08.2026 №ИЭА заявка Заявителя (идентификационный номер заявки 3509761) отклонена на следующем основании:</w:t>
      </w:r>
    </w:p>
    <w:p>
      <w:r>
        <w:t>«Отклонить заявку на участие в закупке по п.8 ч.12 ст.48 Закона №44-ФЗ «Выявление недостоверной информации, содержащейся в заявке на участие в закупке» В ходе рассмотрения заявки № 3509761 комиссией принято решение об отклонении заявки на участие в закупке, на основании п.8 ч.12 ст.48 Закона 44-ФЗ "Выявление недостоверной информации, содержащейся в заявке на участие в закупке", а именно:</w:t>
      </w:r>
    </w:p>
    <w:p>
      <w:r>
        <w:t>Согласно извещению закупки заказчику требуется товар: Бриджи мужские (ОКПД2 - 14.13.12.160 Бриджи и шорты мужские или для мальчиков трикотажные или вязаные); Бриджи женские (ОКПД2 - 14.13.35.130 Бриджи и шорты женские или для девочек из текстильных материалов, кроме трикотажных или вязаных).</w:t>
      </w:r>
    </w:p>
    <w:p>
      <w:r>
        <w:t>Участником закупки в составе документации заявки в целях подтверждения страны происхождения товара в соответствии с требованиями постановления</w:t>
      </w:r>
    </w:p>
    <w:p>
      <w:r>
        <w:t>Правительства Российской Федерации от 23 декабря 2024 г. N 1875 предоставлены выписки из реестра российской промышленной продукции (ПП РФ 719 от 17.07.2015): № 10799234 Брюки (мужские) (ОКПД2 14.12.12.110 Брюки мужские производственные и профессиональные); № 10799232 Брюки (женские) (ОКПД2 14.12.22.110 Брюки женские производственные и профессиональные).</w:t>
      </w:r>
    </w:p>
    <w:p>
      <w:r>
        <w:t>Таким образом, участников в заявке указаны реестровые номера на принципиально отличный товар» .</w:t>
      </w:r>
    </w:p>
    <w:p>
      <w:r>
        <w:t>На основании п.1 ч.2 ст.42 Закона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ст.33 Закона о контрактной системе.</w:t>
      </w:r>
    </w:p>
    <w:p>
      <w:r>
        <w:t>2026-45643 3</w:t>
      </w:r>
    </w:p>
    <w:p>
      <w:r>
        <w:t>В соответствии с п.1 ч.1 ст.33 Закона о контрактной системе заказчиком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w:t>
      </w:r>
    </w:p>
    <w:p>
      <w:r>
        <w:t>работам, услугам при условии, что такие требования или указания влекут за собой ограничение количества участников закупки.</w:t>
      </w:r>
    </w:p>
    <w:p>
      <w:r>
        <w:t>Комиссией Управления определено, что, согласно извещению об осуществлении закупки, Заказчиком закупается одежда (шорты, бриджи).</w:t>
      </w:r>
    </w:p>
    <w:p>
      <w:r>
        <w:t>В силу ч.1 ст.14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п.1 ч.2 ст.14 Закона о контрактной системе. Если иное не предусмотрено мерами, принятыми Правительством Российской Федерации в соответствии с п.1 ч.2 ст.14</w:t>
      </w:r>
    </w:p>
    <w:p>
      <w:r>
        <w:t>Закона о контрактной системе, положения ст.14 Закона о контрактной системе,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П.1 ч.2 ст.14 Закона о контрактной системе определено, что Правительство</w:t>
      </w:r>
    </w:p>
    <w:p>
      <w:r>
        <w:t>Российской Федерации, вправе с учетом положений ч.3 ст.14 Закона о контрактной системе принимать меры, устанавливающие:</w:t>
      </w:r>
    </w:p>
    <w:p>
      <w:r>
        <w:t>а)запрет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2026-45643 4</w:t>
      </w:r>
    </w:p>
    <w:p>
      <w:r>
        <w:t>П.1 Постановления № 1875 установлено, что при осуществлении закупок в</w:t>
      </w:r>
    </w:p>
    <w:p>
      <w:r>
        <w:t>соответствии с Законом о контрактной системе и закупок в соответствии с</w:t>
      </w:r>
    </w:p>
    <w:p>
      <w:r>
        <w:t>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(далееиностранные лица), по перечню согласно приложению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п.15 ч.1 ст.42 Закона о контрактной системе извещение об осуществлении закупки должно содержать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п.1 ч.2 ст.14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Комиссией Управления установлено, что в извещении об осуществлении закупки в отношении закупаемых товаров установлен запрет , предусмотренный п.1 Постановления №1875.</w:t>
      </w:r>
    </w:p>
    <w:p>
      <w:r>
        <w:t>Согласно п.3 ч.2 ст.42 Закона о контрактной системе извещение об осуществлении закупки, если иное не предусмотрено Законом о контрактной</w:t>
      </w:r>
    </w:p>
    <w:p>
      <w:r>
        <w:t>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Согласно ч.1 ст.49 Закона о контрактной системе заявка на участие в закупке должна содержать информацию и документы, предусмотренные пп.«м» - «п» п.1, 2026-45643 5 пп.«а» - «в» п.2, п.5 ч.1 ст.43 Закона о контрактной системе. Заявка также может содержать информацию и документы, предусмотренные подпунктом «д» п.2 ч.1 ст.43 Закона о контрактной системе.</w:t>
      </w:r>
    </w:p>
    <w:p>
      <w:r>
        <w:t>В соответствии с пп.«б» п.2 ч.1 ст.43 Закона о контрактной системе для участия в конкурентном способе заявка на участие в закупке должна содержать предложение участника закупки в отношении объекта закупки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ч.2 ст.43 Закона о контрактной системе.</w:t>
      </w:r>
    </w:p>
    <w:p>
      <w:r>
        <w:t>В силу п.5 ч.1 ст.43 Закона о контрактной системе для участия в конкурентном способе заявка на участие в закупке, если иное не предусмотрено</w:t>
      </w:r>
    </w:p>
    <w:p>
      <w:r>
        <w:t>Законом о контрактной системе, должна содержать информацию и документы, определенные в соответствии с п.2 ч.2 ст.14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П.2 ч.2 ст.14 Закона о контрактной системе установлено, что Правительство</w:t>
      </w:r>
    </w:p>
    <w:p>
      <w:r>
        <w:t>Российской Федерации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п.1 ч.2 ст.14 Закона о контрактной системе.</w:t>
      </w:r>
    </w:p>
    <w:p>
      <w:r>
        <w:t>Пп.«а», «б» п.3 Постановления №1875 определено, что информацией и документами, подтверждающими страну происхождения товара для целей</w:t>
      </w:r>
    </w:p>
    <w:p>
      <w:r>
        <w:t>Постановления №1875, являются:</w:t>
      </w:r>
    </w:p>
    <w:p>
      <w:r>
        <w:t>а)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Постановлению №1875, из Российской</w:t>
      </w:r>
    </w:p>
    <w:p>
      <w:r>
        <w:t>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w:t>
      </w:r>
    </w:p>
    <w:p>
      <w:r>
        <w:t>Правительства Российской Федерации от 17 июля 2015 г.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2026-45643 6</w:t>
      </w:r>
    </w:p>
    <w:p>
      <w:r>
        <w:t>Российской Федерации от 17 июля 2015 г. №719 «О подтверждении производства российской промышленной продукции» за выполнение (освоение) на территории</w:t>
      </w:r>
    </w:p>
    <w:p>
      <w:r>
        <w:t>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w:t>
      </w:r>
    </w:p>
    <w:p>
      <w:r>
        <w:t>Федерации от 17 июля 2015 г.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w:t>
      </w:r>
    </w:p>
    <w:p>
      <w:r>
        <w:t>Федерации от 17 июля 2015 г.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№1 к Постановлению №1875, позициях 1 - 433 приложения N№2</w:t>
      </w:r>
    </w:p>
    <w:p>
      <w:r>
        <w:t>к Постановлению №1875, приложении №3 к Постановлению №1875, из государств - членов Евразийского экономического союза, за исключением</w:t>
      </w:r>
    </w:p>
    <w:p>
      <w:r>
        <w:t>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Пп.«а» п.1 ч.4 ст.14 Закона о контрактной системе определено, что при осуществлении закупки товара, если Правительством Российской Федерации установлено предусмотренное пп.«б» п.1 ч.2 ст.14 Закона о контрактной системе запрет закупок товара, то заявка на участие в закупке, содержащая предложение о поставке товара, происходящего из иностранного государства, подлежит отклонению в соответствии с Законом о контрактной системе .</w:t>
      </w:r>
    </w:p>
    <w:p>
      <w:r>
        <w:t>2026-45643 7</w:t>
      </w:r>
    </w:p>
    <w:p>
      <w:r>
        <w:t>Комиссией Управления установлено, что в составе заявки с идентификационным номером 3509761 предоставлены сведения о необходимых к поставке товарах, при этом указано по п. «Бриджи мужские»: продекларирована страна происхождения Российская Федерация, номер из реестра российской промышленной продукции: 10799234, по п. «Бриджи женские»: продекларирована страна происхождения Российская Федерация, номер из реестра российской промышленной продукции: 10799232.</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w:t>
      </w:r>
    </w:p>
    <w:p>
      <w:r>
        <w:t>согласно извещению закупки заказчику требуется товар: мужские (ОКПД2 - 14.13.12.160 Бриджи и шорты мужские или для мальчиков трикотажные или вязаные); Бриджи женские (ОКПД2 - 14.13.35.130 Бриджи и шорты женские или для девочек из текстильных материалов, кроме трикотажных или вязаных).</w:t>
      </w:r>
    </w:p>
    <w:p>
      <w:r>
        <w:t>Заявитель в составе своей заявки в качестве подтверждения страны происхождения товара в соответствии с требованием Постановления № 1875 указал следующие реестровые номера из реестра российской промышленной продукции: 10799234 Брюки (мужские) (ОКПД2 14.12.12.110</w:t>
      </w:r>
    </w:p>
    <w:p>
      <w:r>
        <w:t>Брюки мужские производственные и профессиональные); 10799232 Брюки женские (ОКПД2 14.12.22.110 Брюки женские производственные и профессиональные). Так как Заказчиком закупаются бриджи, а реестровые номера предоставлены на брюки, Заказчику не предоставляется возможным сделать вывод о подтверждении страны происхождения на закупаемые</w:t>
      </w:r>
    </w:p>
    <w:p>
      <w:r>
        <w:t>Заказчиком товары. При этом, заявки остальных участников содержали реестровые записи на бриджи.</w:t>
      </w:r>
    </w:p>
    <w:p>
      <w:r>
        <w:t>Согласно ч.4 ст.106 Закона о контрактной системе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w:t>
      </w:r>
    </w:p>
    <w:p>
      <w:r>
        <w:t>На заседании Комиссии Управления представитель Заявителя пояснил, что предложенные Заявителем в составе своей заявки товары полностью соответствуют объекту закупки. Так, в выписках указано: Брюки мужские изготавливаются в соответствии с техническим заданием Заказчика, материал в соответствии с описанием объекта закупки, плотность, г/м2: 120 — 480 и брюки женские изготавливаются в соответствии с описанием объекта закупки Заказчика (Материал и плотность, г/м2: 120 — 480).</w:t>
      </w:r>
    </w:p>
    <w:p>
      <w:r>
        <w:t>Вместе с этим Комиссией Управления установлено, что в соответствии с «ГОСТ 17037-2022. Межгосударственный стандарт. Изделия швейные и трикотажные. Термины и определения» брюки — это поясная одежда, покрывающая нижнюю часть туловища и ноги, каждую в отдельности, длиной 2026-45643 8 ниже колена различной ширины, при этом вариантами исполнения могут быть бермуды, бриджи, джогеры, капри, карго, кюлоты, палаццо.</w:t>
      </w:r>
    </w:p>
    <w:p>
      <w:r>
        <w:t>Также Комиссия Управления отмечает, что Закон о контрактной системе не указывает на возможность выявления сведений относительно соответствия сведений</w:t>
      </w:r>
    </w:p>
    <w:p>
      <w:r>
        <w:t>о товаре из заявки участника и извещения сведениям, указанным в реестре.</w:t>
      </w:r>
    </w:p>
    <w:p>
      <w:r>
        <w:t>Вышеуказанная позиция подтверждается письмом Минпромторга России 106238/12 от 04.10.2023, в котором указано: «Так, соответствующий каталог ГИСП расположен по адресу - https://gisp.gov.ru/goods/#/. При этом важно подчеркнуть, что информация из каталога ГИСП может содержать отличную информацию от той, которая была внесена в реестр, и носить ознакомительный характер. Также не вся промышленная продукция (товар), фигурирующая в вышеуказанном каталоге, может быть включена в реестр. Учитывая изложенное, Заказчику не следует отклонять реестровую запись участника закупки из реестра, представившего ее на промышленную продукцию (товар), в случае, если она соответствует положениям «национального режима» в рамках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(далее - Закон 44-ФЗ), но при этом в каталоге ГИСП на указанную продукцию не содержится исчерпывающей информации, требуемой для удовлетворения положениям извещения».</w:t>
      </w:r>
    </w:p>
    <w:p>
      <w:r>
        <w:t>Таким образом, поскольку в данном случае, в силу государственного стандарта, бриджи являются вариантом исполнения брюк, а в РРПП и в каталоге ГИСП может не содержаться вся информация о продукции (в том числе и варианты исполнения) заявка Заявителя не может быть признана несоответствующей на основании указанном в протоколе.</w:t>
      </w:r>
    </w:p>
    <w:p>
      <w:r>
        <w:t>Доказательств обратного Заказчиком не представлено.</w:t>
      </w:r>
    </w:p>
    <w:p>
      <w:r>
        <w:t>В силу пп. «а» п.1 ч.5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 4 ч. 4 ст. 49 Закона о контрактной системе, и принимают решение о признании заявки на участие в закупке соответствующей</w:t>
      </w:r>
    </w:p>
    <w:p>
      <w:r>
        <w:t>извещению об осуществлении закупки или об отклонении заявки на участие в закупке по основаниям, предусмотренным пп. 1-8 ч. 12 ст. 48 Закона о контрактной системе.</w:t>
      </w:r>
    </w:p>
    <w:p>
      <w:r>
        <w:t>Согласно ч.12 ст.48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w:t>
      </w:r>
    </w:p>
    <w:p>
      <w:r>
        <w:t>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 2 и 3 ч. 6 2026-45643 9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 2 и 3 ч. 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 1 ст. 31 Закона о контрактной системе, требованиям, установленным в извещении об осуществлении закупки в соответ ствии с ч. 1.1, 2 и 2.1 (при наличии таких требований) ст. 31</w:t>
      </w:r>
    </w:p>
    <w:p>
      <w:r>
        <w:t>Закона о контрактной системе;</w:t>
      </w:r>
    </w:p>
    <w:p>
      <w:r>
        <w:t>4) предусмотренных пп. «а» п.1 (за исключением случая, предусмотренного п.5 ч.12 ст.48 Закона о контрактной системе), пп. «а» п.2 ч.4, пп. «а» п.1 (за исключением случая, предусмотренного п.5 ч.12 ст.48 Закона о контрактной системе), п.2 ч.5 ст.14 Закона о контрактной системе;</w:t>
      </w:r>
    </w:p>
    <w:p>
      <w:r>
        <w:t>5) непредставления информации и документов, предусмотренных п.5 ч.1 ст.43</w:t>
      </w:r>
    </w:p>
    <w:p>
      <w:r>
        <w:t>Закона о контрактной системе, если такие информация и документы определены в соответствии с п.2 ч. 2 ст.14 Закона о контрактной системе (в случае установления в соответствии с пп. «а» п.1 ч. 2 ст.14 Закона о контрактной системе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w:t>
      </w:r>
    </w:p>
    <w:p>
      <w:r>
        <w:t>Штатов Америки и иных иностранных государств», в случае осуществления закупки работ, услуг, включенных в перечень, определенный Правительством</w:t>
      </w:r>
    </w:p>
    <w:p>
      <w:r>
        <w:t>Российской Федерации в соответствии с указанным пунктом;</w:t>
      </w:r>
    </w:p>
    <w:p>
      <w:r>
        <w:t>7) предусмотренных ч. 6 ст.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 3 или п. 4 ч. 1 ст. 43 Закона о контрактной системе.</w:t>
      </w:r>
    </w:p>
    <w:p>
      <w:pPr>
        <w:pStyle w:val="Heading2"/>
      </w:pPr>
      <w:r>
        <w:t>мотивировочная часть</w:t>
      </w:r>
    </w:p>
    <w:p>
      <w:r>
        <w:t>Таким образом, Комиссия Управления приходит к выводу о нарушении комиссией по осуществлению закупок Заказчика пп. «а» п.1 ч.5 ст.49 Закона о контрактной системе, при принятии решения об отклонении Заявки Заявителя на основании изложенном в протоколе, что также свидетельствует о наличии в действиях комиссии Заказчика признаков состава административного правонарушения, ответственность за которое предусмотрена ч.7 ст.7.30.1 Кодекса</w:t>
      </w:r>
    </w:p>
    <w:p>
      <w:r>
        <w:t>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2026-45643 10</w:t>
      </w:r>
    </w:p>
    <w:p>
      <w:pPr>
        <w:pStyle w:val="Heading2"/>
      </w:pPr>
      <w:r>
        <w:t>резолютивная часть</w:t>
      </w:r>
    </w:p>
    <w:p>
      <w:r>
        <w:t>РЕШИЛА:</w:t>
      </w:r>
    </w:p>
    <w:p>
      <w:r>
        <w:t>1.Признать жалобу ООО «Швейная Фабрика» на действия комиссии</w:t>
      </w:r>
    </w:p>
    <w:p>
      <w:r>
        <w:t>ГБУ Социальный дом «Ступино» обоснованной.</w:t>
      </w:r>
    </w:p>
    <w:p>
      <w:r>
        <w:t>2.Признать в действиях комиссии Заказчика нарушения пп. «а» п.1 ч.5 ст.49</w:t>
      </w:r>
    </w:p>
    <w:p>
      <w:r>
        <w:t>Закона о контрактной системе.</w:t>
      </w:r>
    </w:p>
    <w:p>
      <w:r>
        <w:t>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 Москвы в течение 3 (трех) месяцев с даты его принятия в порядке, установленном гл. 24 АПК РФ.</w:t>
      </w:r>
    </w:p>
    <w:p>
      <w:r>
        <w:t>Председательствующий Д.С. Грешнева</w:t>
      </w:r>
    </w:p>
    <w:p>
      <w:r>
        <w:t>Члены комиссии:</w:t>
      </w:r>
    </w:p>
    <w:p>
      <w:r>
        <w:t>А.А. Матюшенко</w:t>
      </w:r>
    </w:p>
    <w:p>
      <w:r>
        <w:t>М.О. Мацнева</w:t>
      </w:r>
    </w:p>
    <w:p>
      <w:r>
        <w:t>Исп.Литвина А.А.</w:t>
      </w:r>
    </w:p>
    <w:p>
      <w:r>
        <w:t>тел.(495) 784-75-05 2026-45643</w:t>
      </w:r>
    </w:p>
    <w:p>
      <w:pPr>
        <w:pStyle w:val="Heading1"/>
      </w:pPr>
      <w:r>
        <w:t>Предписание</w:t>
      </w:r>
    </w:p>
    <w:p>
      <w:pPr>
        <w:pStyle w:val="Heading2"/>
      </w:pPr>
      <w:r>
        <w:t>вводная часть</w:t>
      </w:r>
    </w:p>
    <w:p>
      <w:r>
        <w:t>ГБУ Социальный дом «Ступино»</w:t>
      </w:r>
    </w:p>
    <w:p>
      <w:r>
        <w:t>MishinDV1@social.mos.ru</w:t>
      </w:r>
    </w:p>
    <w:p>
      <w:r>
        <w:t>ООО «Швейная Фабрика» fabricka.sch@yandex.ru</w:t>
      </w:r>
    </w:p>
    <w:p>
      <w:r>
        <w:t>АО «ЕЭТП» info@roseltorg.ru</w:t>
      </w:r>
    </w:p>
    <w:p>
      <w:r>
        <w:t>ПРЕДПИСАНИЕ по делу № 077/06/105-11970/2026 об устранении нарушений законодательства о контрактной системе 25.08.2026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 заместителя начальника отдела обжалования государственных закупок Д.С. Грешневой,</w:t>
      </w:r>
    </w:p>
    <w:p>
      <w:r>
        <w:t>Члены Комиссии:</w:t>
      </w:r>
    </w:p>
    <w:p>
      <w:r>
        <w:t>Главного государственного инспектора отдела обжалования государственных закупок А.А. Матюшенко ,</w:t>
      </w:r>
    </w:p>
    <w:p>
      <w:r>
        <w:t>Главного специалиста-эксперта отдела обжалования государственных закупок</w:t>
      </w:r>
    </w:p>
    <w:p>
      <w:r>
        <w:t>М.О. Мацневой , на основании решения Комиссии Управления от 25.08.2026 по делу</w:t>
      </w:r>
    </w:p>
    <w:p>
      <w:r>
        <w:t>№ 077/06/105-11970/2026 , по итогам рассмотрения жалобы ООО «Швейная</w:t>
      </w:r>
    </w:p>
    <w:p>
      <w:r>
        <w:t>Фабрика» (далее — Заявитель) на действия ГБУ Социальный дом «Ступино» (далее</w:t>
      </w:r>
    </w:p>
    <w:p>
      <w:r>
        <w:t>— Заказчик) при проведении электронного аукциона на право заключения государственного контракта на поставку одежды (шорты, бриджи) (Закупка</w:t>
      </w:r>
    </w:p>
    <w:p>
      <w:r>
        <w:t>№ 0373200167926000044)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w:t>
      </w:r>
    </w:p>
    <w:p>
      <w:r>
        <w:t>Закон о контрактной системе), 2026-45644 2</w:t>
      </w:r>
    </w:p>
    <w:p>
      <w:pPr>
        <w:pStyle w:val="Heading2"/>
      </w:pPr>
      <w:r>
        <w:t>резолютивная часть</w:t>
      </w:r>
    </w:p>
    <w:p>
      <w:r>
        <w:t>ПРЕДПИСЫВАЕТ:</w:t>
      </w:r>
    </w:p>
    <w:p>
      <w:r>
        <w:t>1.Заказчику, комиссии по осуществлению закупок Заказчика отменить</w:t>
      </w:r>
    </w:p>
    <w:p>
      <w:r>
        <w:t>Протокол подведения итогов (далее – Протокол) и назначить новую дату подведения итогов определения поставщика (подрядчика, исполнителя). При этом, дата подведения итогов определения поставщика (подрядчика, исполнителя) должна быть назначена не ранее чем через 4 рабочих дней со дня отмены Протокола.</w:t>
      </w:r>
    </w:p>
    <w:p>
      <w:r>
        <w:t>2.Оператору электронной площадки не позднее 1 рабочего дня со дня исполнения пункта 1 настоящего предписания уведомить участников закупки, подавших заявки на участие в Аукционе, в том числе Заявителя, об отмене</w:t>
      </w:r>
    </w:p>
    <w:p>
      <w:r>
        <w:t>Протокола, о новой дате подведения итогов определения поставщика (подрядчика, исполнителя), а также о необходимости наличия на специальных счетах, открытых участникам закупки, денежных средств в размере обеспечения заявки на участие в</w:t>
      </w:r>
    </w:p>
    <w:p>
      <w:r>
        <w:t>Аукционе, о блокировании операций в отношении указанных средств, в случае, если в их отношении блокирование прекращено.</w:t>
      </w:r>
    </w:p>
    <w:p>
      <w:r>
        <w:t>3.Оператору электронной площадки осуществить блокирование операций по счетам для проведения операций по обеспечению участия в электронных аукционах, открытых участникам закупки, в отношении денежных средств в размере</w:t>
      </w:r>
    </w:p>
    <w:p>
      <w:r>
        <w:t>обеспечения заявки на участие в Аукционе через 2 рабочих дня со дня направления</w:t>
      </w:r>
    </w:p>
    <w:p>
      <w:r>
        <w:t>Оператором электронной площадки уведомления, указанного в пункте 2 настоящего предписания.</w:t>
      </w:r>
    </w:p>
    <w:p>
      <w:r>
        <w:t>4.Комиссии по осуществлению закупок Заказчика рассмотреть заявки, поданные участниками закупки, в том числе Заявителем, в соответствии с требованиями законодательства Российской Федерации об осуществлении закупок и с учетом решения от 25.08.2026 по делу № 077/06/105-11970/2026 .</w:t>
      </w:r>
    </w:p>
    <w:p>
      <w:r>
        <w:t>5.Заказчику, комиссии по осуществлению закупок Заказчика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w:t>
      </w:r>
    </w:p>
    <w:p>
      <w:r>
        <w:t>Федерации об осуществлении закупок и с учетом решения от 25.08.2026 по делу</w:t>
      </w:r>
    </w:p>
    <w:p>
      <w:r>
        <w:t>№ 077/06/105-11970/2026 .</w:t>
      </w:r>
    </w:p>
    <w:p>
      <w:r>
        <w:t>6.Заказчику, комиссии по осуществлению закупок Заказчика в срок до 25.09.2026 представить в Московское УФАС России подтверждение исполнения настоящего предписания в письменном виде или по факсимильной связи 8(495) 607- 42-92), или электронной почте по адресу: to77@fas.gov.ru</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 в соответствии с ч.7 ст.19.5 2026-45644 3</w:t>
      </w:r>
    </w:p>
    <w:p>
      <w:r>
        <w:t>Кодекса Российской Федерации об административных правонарушениях.</w:t>
      </w:r>
    </w:p>
    <w:p>
      <w:r>
        <w:t>Настоящее предписание от 25.08.2026 по делу № 077/06/105-11970/2026 может быть обжаловано в судебном порядке в Арбитражном суде г. Москвы в течение 3 (трех) месяцев с даты его принятия в порядке, установленным главой 24 Арбитражного процессуального кодекса Российской Федерации.</w:t>
      </w:r>
    </w:p>
    <w:p>
      <w:r>
        <w:t>Председательствующий Д.С. Грешнева</w:t>
      </w:r>
    </w:p>
    <w:p>
      <w:r>
        <w:t>Члены комиссии:</w:t>
      </w:r>
    </w:p>
    <w:p>
      <w:r>
        <w:t>А.А. Матюшенко</w:t>
      </w:r>
    </w:p>
    <w:p>
      <w:r>
        <w:t>М.О. Мацнева</w:t>
      </w:r>
    </w:p>
    <w:p>
      <w:r>
        <w:t>Исп.Литвина А.А.</w:t>
      </w:r>
    </w:p>
    <w:p>
      <w:r>
        <w:t>тел.(495) 784-75-05 2026-45644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